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BC24" w14:textId="77777777" w:rsidR="00717FD0" w:rsidRDefault="00717FD0" w:rsidP="00616D25">
      <w:pPr>
        <w:rPr>
          <w:rFonts w:ascii="Arial" w:hAnsi="Arial" w:cs="Arial"/>
          <w:b/>
          <w:sz w:val="36"/>
          <w:szCs w:val="36"/>
        </w:rPr>
      </w:pPr>
    </w:p>
    <w:p w14:paraId="46EF909D"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6F8BA136"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10FA3439" w14:textId="77777777" w:rsidR="00F52608" w:rsidRDefault="00F52608">
      <w:bookmarkStart w:id="73" w:name="_heading=h.gjdgxs" w:colFirst="0" w:colLast="0"/>
      <w:bookmarkEnd w:id="73"/>
      <w:r>
        <w:rPr>
          <w:noProof/>
        </w:rPr>
        <w:drawing>
          <wp:inline distT="0" distB="0" distL="0" distR="0" wp14:anchorId="590305CF" wp14:editId="6402C3D1">
            <wp:extent cx="1645920" cy="1371600"/>
            <wp:effectExtent l="0" t="0" r="0" b="0"/>
            <wp:docPr id="10761848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69B2318A" w14:textId="77777777" w:rsidR="00F52608" w:rsidRDefault="00F52608"/>
    <w:p w14:paraId="74237C3B" w14:textId="77777777" w:rsidR="00F52608" w:rsidRPr="00F52608" w:rsidRDefault="00F52608">
      <w:pPr>
        <w:rPr>
          <w:rFonts w:ascii="Arial" w:hAnsi="Arial" w:cs="Arial"/>
          <w:b/>
        </w:rPr>
      </w:pPr>
      <w:r w:rsidRPr="00F52608">
        <w:rPr>
          <w:rFonts w:ascii="Arial" w:hAnsi="Arial" w:cs="Arial"/>
          <w:b/>
        </w:rPr>
        <w:t xml:space="preserve">Bid Pack </w:t>
      </w:r>
    </w:p>
    <w:p w14:paraId="1061E25E" w14:textId="77777777" w:rsidR="00F52608" w:rsidRPr="00F52608" w:rsidRDefault="00F52608">
      <w:pPr>
        <w:rPr>
          <w:rFonts w:ascii="Arial" w:hAnsi="Arial" w:cs="Arial"/>
          <w:b/>
        </w:rPr>
      </w:pPr>
    </w:p>
    <w:p w14:paraId="1635D83D" w14:textId="77777777" w:rsidR="00F52608" w:rsidRPr="00F52608" w:rsidRDefault="00F52608">
      <w:pPr>
        <w:shd w:val="clear" w:color="auto" w:fill="FFFFFF"/>
        <w:rPr>
          <w:rFonts w:ascii="Arial" w:hAnsi="Arial" w:cs="Arial"/>
          <w:b/>
        </w:rPr>
      </w:pPr>
      <w:bookmarkStart w:id="74" w:name="_heading=h.30j0zll" w:colFirst="0" w:colLast="0"/>
      <w:bookmarkEnd w:id="74"/>
      <w:r w:rsidRPr="00F52608">
        <w:rPr>
          <w:rFonts w:ascii="Arial" w:hAnsi="Arial" w:cs="Arial"/>
          <w:b/>
        </w:rPr>
        <w:t>Attachment 3 – Statement of Requirements</w:t>
      </w:r>
    </w:p>
    <w:p w14:paraId="2AB55675" w14:textId="77777777" w:rsidR="00F52608" w:rsidRPr="00F52608" w:rsidRDefault="00F52608">
      <w:pPr>
        <w:shd w:val="clear" w:color="auto" w:fill="FFFFFF"/>
        <w:rPr>
          <w:rFonts w:ascii="Arial" w:hAnsi="Arial" w:cs="Arial"/>
          <w:b/>
        </w:rPr>
      </w:pPr>
    </w:p>
    <w:p w14:paraId="09C2861F" w14:textId="77777777" w:rsidR="00F52608" w:rsidRPr="00F52608" w:rsidRDefault="00F52608">
      <w:pPr>
        <w:shd w:val="clear" w:color="auto" w:fill="FFFFFF"/>
        <w:rPr>
          <w:rFonts w:ascii="Arial" w:hAnsi="Arial" w:cs="Arial"/>
          <w:highlight w:val="white"/>
        </w:rPr>
      </w:pPr>
      <w:bookmarkStart w:id="75" w:name="_heading=h.1fob9te" w:colFirst="0" w:colLast="0"/>
      <w:bookmarkEnd w:id="75"/>
      <w:r w:rsidRPr="00F52608">
        <w:rPr>
          <w:rFonts w:ascii="Arial" w:hAnsi="Arial" w:cs="Arial"/>
          <w:b/>
        </w:rPr>
        <w:t>Contract Reference:</w:t>
      </w:r>
      <w:r w:rsidRPr="00F52608">
        <w:rPr>
          <w:rFonts w:ascii="Arial" w:hAnsi="Arial" w:cs="Arial"/>
        </w:rPr>
        <w:t xml:space="preserve"> </w:t>
      </w:r>
      <w:r w:rsidRPr="00F52608">
        <w:rPr>
          <w:rFonts w:ascii="Arial" w:hAnsi="Arial" w:cs="Arial"/>
          <w:highlight w:val="white"/>
        </w:rPr>
        <w:t>CCZZ25A12</w:t>
      </w:r>
    </w:p>
    <w:p w14:paraId="06A00EE9" w14:textId="77777777" w:rsidR="00F52608" w:rsidRPr="00F52608" w:rsidRDefault="00F52608">
      <w:pPr>
        <w:shd w:val="clear" w:color="auto" w:fill="FFFFFF"/>
        <w:rPr>
          <w:rFonts w:ascii="Arial" w:hAnsi="Arial" w:cs="Arial"/>
          <w:b/>
          <w:bCs/>
          <w:shd w:val="clear" w:color="auto" w:fill="FFFF99"/>
        </w:rPr>
      </w:pPr>
    </w:p>
    <w:p w14:paraId="4568A43C" w14:textId="77777777" w:rsidR="00F52608" w:rsidRPr="00F52608" w:rsidRDefault="00F52608">
      <w:pPr>
        <w:shd w:val="clear" w:color="auto" w:fill="FFFFFF"/>
        <w:rPr>
          <w:rFonts w:ascii="Arial" w:hAnsi="Arial" w:cs="Arial"/>
          <w:b/>
          <w:bCs/>
          <w:shd w:val="clear" w:color="auto" w:fill="FFFF99"/>
        </w:rPr>
      </w:pPr>
      <w:r w:rsidRPr="00F52608">
        <w:rPr>
          <w:rFonts w:ascii="Arial" w:hAnsi="Arial" w:cs="Arial"/>
          <w:b/>
          <w:bCs/>
        </w:rPr>
        <w:t>Provision</w:t>
      </w:r>
      <w:r w:rsidRPr="00F52608">
        <w:rPr>
          <w:rFonts w:ascii="Arial" w:hAnsi="Arial" w:cs="Arial"/>
          <w:b/>
          <w:bCs/>
          <w:highlight w:val="white"/>
        </w:rPr>
        <w:t xml:space="preserve"> of User research participant - Recruitment agency services</w:t>
      </w:r>
    </w:p>
    <w:p w14:paraId="5A717659" w14:textId="77777777" w:rsidR="00F52608" w:rsidRPr="00F52608" w:rsidRDefault="00F52608">
      <w:pPr>
        <w:shd w:val="clear" w:color="auto" w:fill="FFFFFF"/>
        <w:rPr>
          <w:rFonts w:ascii="Arial" w:hAnsi="Arial" w:cs="Arial"/>
          <w:b/>
          <w:shd w:val="clear" w:color="auto" w:fill="FFFF99"/>
        </w:rPr>
      </w:pPr>
    </w:p>
    <w:p w14:paraId="4DD62B64" w14:textId="77777777" w:rsidR="00F52608" w:rsidRPr="00F52608" w:rsidRDefault="00F52608" w:rsidP="00165D12">
      <w:pPr>
        <w:shd w:val="clear" w:color="auto" w:fill="FFFFFF"/>
        <w:ind w:left="567"/>
        <w:jc w:val="center"/>
        <w:rPr>
          <w:rFonts w:ascii="Arial" w:hAnsi="Arial" w:cs="Arial"/>
          <w:b/>
          <w:bCs/>
        </w:rPr>
      </w:pPr>
      <w:bookmarkStart w:id="76" w:name="_heading=h.1pxezwc" w:colFirst="0" w:colLast="0"/>
      <w:bookmarkEnd w:id="76"/>
      <w:r w:rsidRPr="00F52608">
        <w:rPr>
          <w:rFonts w:ascii="Arial" w:hAnsi="Arial" w:cs="Arial"/>
        </w:rPr>
        <w:br w:type="page"/>
      </w:r>
      <w:bookmarkStart w:id="77" w:name="_heading=h.o6yyaakdlpkx" w:colFirst="0" w:colLast="0"/>
      <w:bookmarkEnd w:id="77"/>
      <w:r w:rsidRPr="00F52608">
        <w:rPr>
          <w:rFonts w:ascii="Arial" w:hAnsi="Arial" w:cs="Arial"/>
          <w:b/>
          <w:bCs/>
        </w:rPr>
        <w:lastRenderedPageBreak/>
        <w:t>PURPOSE AND OVERVIEW OF THE REQUIREMENT</w:t>
      </w:r>
    </w:p>
    <w:p w14:paraId="2C4B8D38" w14:textId="77777777" w:rsidR="00F52608" w:rsidRPr="00F52608" w:rsidRDefault="00F52608">
      <w:pPr>
        <w:rPr>
          <w:rFonts w:ascii="Arial" w:hAnsi="Arial" w:cs="Arial"/>
        </w:rPr>
      </w:pPr>
    </w:p>
    <w:p w14:paraId="69757AC7"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bookmarkStart w:id="78" w:name="_heading=h.tyjcwt" w:colFirst="0" w:colLast="0"/>
      <w:bookmarkEnd w:id="78"/>
      <w:r w:rsidRPr="00F52608">
        <w:rPr>
          <w:rFonts w:ascii="Arial" w:hAnsi="Arial" w:cs="Arial"/>
          <w:b w:val="0"/>
          <w:bCs w:val="0"/>
          <w:color w:val="auto"/>
          <w:sz w:val="22"/>
          <w:szCs w:val="22"/>
        </w:rPr>
        <w:t>User Research Recruitment Agency for end users to partake in research to support the design of our digital services to ensure they are accessible for all.</w:t>
      </w:r>
    </w:p>
    <w:p w14:paraId="5AF41189" w14:textId="77777777" w:rsidR="00F52608" w:rsidRPr="00F52608" w:rsidRDefault="00F52608">
      <w:pPr>
        <w:pStyle w:val="Heading2"/>
        <w:ind w:left="709" w:firstLine="1080"/>
        <w:rPr>
          <w:rFonts w:ascii="Arial" w:hAnsi="Arial" w:cs="Arial"/>
          <w:b w:val="0"/>
          <w:bCs w:val="0"/>
          <w:color w:val="auto"/>
          <w:sz w:val="22"/>
          <w:szCs w:val="22"/>
        </w:rPr>
      </w:pPr>
    </w:p>
    <w:p w14:paraId="6051AE87"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Initial Term: 12 months from the Contract Start Date.</w:t>
      </w:r>
    </w:p>
    <w:p w14:paraId="38A15140" w14:textId="77777777" w:rsidR="00F52608" w:rsidRPr="00F52608" w:rsidRDefault="00F52608">
      <w:pPr>
        <w:pStyle w:val="Heading2"/>
        <w:ind w:left="709" w:firstLine="1080"/>
        <w:rPr>
          <w:rFonts w:ascii="Arial" w:hAnsi="Arial" w:cs="Arial"/>
          <w:b w:val="0"/>
          <w:bCs w:val="0"/>
          <w:color w:val="auto"/>
          <w:sz w:val="22"/>
          <w:szCs w:val="22"/>
        </w:rPr>
      </w:pPr>
    </w:p>
    <w:p w14:paraId="1FB6E6C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Optional extension: 10 months from the date on which the Initial Term ends.</w:t>
      </w:r>
    </w:p>
    <w:p w14:paraId="46C05B07" w14:textId="77777777" w:rsidR="00F52608" w:rsidRPr="00F52608" w:rsidRDefault="00F52608">
      <w:pPr>
        <w:rPr>
          <w:rFonts w:ascii="Arial" w:hAnsi="Arial" w:cs="Arial"/>
        </w:rPr>
      </w:pPr>
    </w:p>
    <w:p w14:paraId="5C70E33F"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79" w:name="_heading=h.7evhjrg6gwao" w:colFirst="0" w:colLast="0"/>
      <w:bookmarkEnd w:id="79"/>
      <w:r w:rsidRPr="00F52608">
        <w:rPr>
          <w:rFonts w:ascii="Arial" w:hAnsi="Arial" w:cs="Arial"/>
          <w:color w:val="auto"/>
          <w:sz w:val="22"/>
          <w:szCs w:val="22"/>
        </w:rPr>
        <w:t>BACKGROUND TO THE BUYER</w:t>
      </w:r>
    </w:p>
    <w:p w14:paraId="71CAE191" w14:textId="77777777" w:rsidR="00F52608" w:rsidRPr="00F52608" w:rsidRDefault="00F52608">
      <w:pPr>
        <w:rPr>
          <w:rFonts w:ascii="Arial" w:hAnsi="Arial" w:cs="Arial"/>
        </w:rPr>
      </w:pPr>
    </w:p>
    <w:p w14:paraId="0F3C774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HM Revenue and Customs’ (HMRC) Digital Strategy underpins the vision for the type of organisation we want to be. </w:t>
      </w:r>
    </w:p>
    <w:p w14:paraId="1DB8C586" w14:textId="77777777" w:rsidR="00F52608" w:rsidRPr="00F52608" w:rsidRDefault="00F52608">
      <w:pPr>
        <w:pStyle w:val="Heading2"/>
        <w:rPr>
          <w:rFonts w:ascii="Arial" w:hAnsi="Arial" w:cs="Arial"/>
          <w:b w:val="0"/>
          <w:bCs w:val="0"/>
          <w:color w:val="auto"/>
          <w:sz w:val="22"/>
          <w:szCs w:val="22"/>
        </w:rPr>
      </w:pPr>
    </w:p>
    <w:p w14:paraId="547E5A47"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It sets out how we will redesign our services to become a digital organisation. By this we mean, delivering customer-focused digital services that are straightforward and convenient, that all those who can use them, will choose to do so, whilst those who can’t, are not excluded.</w:t>
      </w:r>
    </w:p>
    <w:p w14:paraId="0E5A4344" w14:textId="77777777" w:rsidR="00F52608" w:rsidRPr="00F52608" w:rsidRDefault="00F52608">
      <w:pPr>
        <w:pStyle w:val="Heading2"/>
        <w:rPr>
          <w:rFonts w:ascii="Arial" w:hAnsi="Arial" w:cs="Arial"/>
          <w:b w:val="0"/>
          <w:bCs w:val="0"/>
          <w:color w:val="auto"/>
          <w:sz w:val="22"/>
          <w:szCs w:val="22"/>
        </w:rPr>
      </w:pPr>
    </w:p>
    <w:p w14:paraId="37D349A4"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User recruitment is a core part of user research, and forms part of our long-term strategy of making tax digital.</w:t>
      </w:r>
    </w:p>
    <w:p w14:paraId="3FBCEC6C" w14:textId="77777777" w:rsidR="00F52608" w:rsidRPr="00F52608" w:rsidRDefault="00F52608">
      <w:pPr>
        <w:pStyle w:val="Heading2"/>
        <w:ind w:left="709" w:firstLine="1080"/>
        <w:rPr>
          <w:rFonts w:ascii="Arial" w:hAnsi="Arial" w:cs="Arial"/>
          <w:b w:val="0"/>
          <w:bCs w:val="0"/>
          <w:color w:val="auto"/>
          <w:sz w:val="22"/>
          <w:szCs w:val="22"/>
        </w:rPr>
      </w:pPr>
    </w:p>
    <w:p w14:paraId="4DC6CEE3"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HMRC is a customer-focused delivery organisation and fully intends to meet the Government Standards for designing digital services that meet user needs as outlined by the </w:t>
      </w:r>
      <w:hyperlink r:id="rId9">
        <w:r w:rsidRPr="00F52608">
          <w:rPr>
            <w:rFonts w:ascii="Arial" w:hAnsi="Arial" w:cs="Arial"/>
            <w:b w:val="0"/>
            <w:bCs w:val="0"/>
            <w:color w:val="auto"/>
            <w:sz w:val="22"/>
            <w:szCs w:val="22"/>
          </w:rPr>
          <w:t>Government Service Manual</w:t>
        </w:r>
      </w:hyperlink>
      <w:r w:rsidRPr="00F52608">
        <w:rPr>
          <w:rFonts w:ascii="Arial" w:hAnsi="Arial" w:cs="Arial"/>
          <w:b w:val="0"/>
          <w:bCs w:val="0"/>
          <w:color w:val="auto"/>
          <w:sz w:val="22"/>
          <w:szCs w:val="22"/>
        </w:rPr>
        <w:t>.</w:t>
      </w:r>
    </w:p>
    <w:p w14:paraId="7C997F77" w14:textId="77777777" w:rsidR="00F52608" w:rsidRPr="00F52608" w:rsidRDefault="00F52608">
      <w:pPr>
        <w:rPr>
          <w:rFonts w:ascii="Arial" w:hAnsi="Arial" w:cs="Arial"/>
        </w:rPr>
      </w:pPr>
    </w:p>
    <w:p w14:paraId="27BBF789"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0" w:name="_heading=h.sa4ei6c8xpc1" w:colFirst="0" w:colLast="0"/>
      <w:bookmarkEnd w:id="80"/>
      <w:r w:rsidRPr="00F52608">
        <w:rPr>
          <w:rFonts w:ascii="Arial" w:hAnsi="Arial" w:cs="Arial"/>
          <w:color w:val="auto"/>
          <w:sz w:val="22"/>
          <w:szCs w:val="22"/>
        </w:rPr>
        <w:t>BACKGROUND TO THE REQUIREMENT</w:t>
      </w:r>
    </w:p>
    <w:p w14:paraId="71140D9F" w14:textId="77777777" w:rsidR="00F52608" w:rsidRPr="00F52608" w:rsidRDefault="00F52608">
      <w:pPr>
        <w:rPr>
          <w:rFonts w:ascii="Arial" w:hAnsi="Arial" w:cs="Arial"/>
        </w:rPr>
      </w:pPr>
    </w:p>
    <w:p w14:paraId="295B7836"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bookmarkStart w:id="81" w:name="_heading=h.4d34og8" w:colFirst="0" w:colLast="0"/>
      <w:bookmarkEnd w:id="81"/>
      <w:r w:rsidRPr="00F52608">
        <w:rPr>
          <w:rFonts w:ascii="Arial" w:hAnsi="Arial" w:cs="Arial"/>
          <w:b w:val="0"/>
          <w:bCs w:val="0"/>
          <w:color w:val="auto"/>
          <w:sz w:val="22"/>
          <w:szCs w:val="22"/>
        </w:rPr>
        <w:t>HMRC requires a 22-month contract, for the use of user research recruitment agencies, to work as partners to recruit external end users (citizens and business users) that partake in research sessions carried out by HMRC.</w:t>
      </w:r>
    </w:p>
    <w:p w14:paraId="351F7560" w14:textId="77777777" w:rsidR="00F52608" w:rsidRPr="00F52608" w:rsidRDefault="00F52608">
      <w:pPr>
        <w:pStyle w:val="Heading2"/>
        <w:ind w:left="709" w:firstLine="1080"/>
        <w:rPr>
          <w:rFonts w:ascii="Arial" w:hAnsi="Arial" w:cs="Arial"/>
          <w:b w:val="0"/>
          <w:bCs w:val="0"/>
          <w:color w:val="auto"/>
          <w:sz w:val="22"/>
          <w:szCs w:val="22"/>
        </w:rPr>
      </w:pPr>
    </w:p>
    <w:p w14:paraId="12E6C1D7"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users to recruit will need to be located in the United Kingdom (including Northern Ireland) and overseas, to partake in user research that will allow HMRC to gain user insights to support the build of our digital services.</w:t>
      </w:r>
    </w:p>
    <w:p w14:paraId="56B95C8B" w14:textId="77777777" w:rsidR="00F52608" w:rsidRPr="00F52608" w:rsidRDefault="00F52608">
      <w:pPr>
        <w:rPr>
          <w:rFonts w:ascii="Arial" w:hAnsi="Arial" w:cs="Arial"/>
        </w:rPr>
      </w:pPr>
    </w:p>
    <w:p w14:paraId="20202354"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2" w:name="_heading=h.q5t9ctynzwxk" w:colFirst="0" w:colLast="0"/>
      <w:bookmarkEnd w:id="82"/>
      <w:r w:rsidRPr="00F52608">
        <w:rPr>
          <w:rFonts w:ascii="Arial" w:hAnsi="Arial" w:cs="Arial"/>
          <w:color w:val="auto"/>
          <w:sz w:val="22"/>
          <w:szCs w:val="22"/>
        </w:rPr>
        <w:t>SCOPE OF THE REQUIREMENT</w:t>
      </w:r>
    </w:p>
    <w:p w14:paraId="0BF81766" w14:textId="77777777" w:rsidR="00F52608" w:rsidRPr="00F52608" w:rsidRDefault="00F52608">
      <w:pPr>
        <w:rPr>
          <w:rFonts w:ascii="Arial" w:hAnsi="Arial" w:cs="Arial"/>
        </w:rPr>
      </w:pPr>
    </w:p>
    <w:p w14:paraId="47A65B47"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lastRenderedPageBreak/>
        <w:t xml:space="preserve">HMRC Digital Strategy underpins our vision setting out how we will redesign our services to become a digital organisation, meeting the Government Standards for designing digital services to meet user needs as outlined by the Government Service Manual. </w:t>
      </w:r>
    </w:p>
    <w:p w14:paraId="5408879C" w14:textId="77777777" w:rsidR="00F52608" w:rsidRPr="00F52608" w:rsidRDefault="00F52608">
      <w:pPr>
        <w:pStyle w:val="Heading2"/>
        <w:ind w:left="709" w:firstLine="1080"/>
        <w:rPr>
          <w:rFonts w:ascii="Arial" w:hAnsi="Arial" w:cs="Arial"/>
          <w:b w:val="0"/>
          <w:bCs w:val="0"/>
          <w:color w:val="auto"/>
          <w:sz w:val="22"/>
          <w:szCs w:val="22"/>
        </w:rPr>
      </w:pPr>
    </w:p>
    <w:p w14:paraId="66475D3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HMRC needs to recruit users for research, both individuals and business customers (small, medium and large) that use, or may need to use, HMRC's services. </w:t>
      </w:r>
    </w:p>
    <w:p w14:paraId="5ACEDB65" w14:textId="77777777" w:rsidR="00F52608" w:rsidRPr="00F52608" w:rsidRDefault="00F52608">
      <w:pPr>
        <w:pStyle w:val="Heading2"/>
        <w:ind w:left="709" w:firstLine="1080"/>
        <w:rPr>
          <w:rFonts w:ascii="Arial" w:hAnsi="Arial" w:cs="Arial"/>
          <w:b w:val="0"/>
          <w:bCs w:val="0"/>
          <w:color w:val="auto"/>
          <w:sz w:val="22"/>
          <w:szCs w:val="22"/>
        </w:rPr>
      </w:pPr>
    </w:p>
    <w:p w14:paraId="4CC38D2E"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Research participants are required for projects which are complex, for example but not exhaustively, traders who export inside and outside of the UK and those that live outside of the UK. Participants are also required for straightforward projects, for example users who regularly submit self-assessment returns or use agents.</w:t>
      </w:r>
    </w:p>
    <w:p w14:paraId="050BEF3D" w14:textId="77777777" w:rsidR="00F52608" w:rsidRPr="00F52608" w:rsidRDefault="00F52608">
      <w:pPr>
        <w:pStyle w:val="Heading2"/>
        <w:ind w:left="709" w:firstLine="1080"/>
        <w:rPr>
          <w:rFonts w:ascii="Arial" w:hAnsi="Arial" w:cs="Arial"/>
          <w:b w:val="0"/>
          <w:bCs w:val="0"/>
          <w:color w:val="auto"/>
          <w:sz w:val="22"/>
          <w:szCs w:val="22"/>
        </w:rPr>
      </w:pPr>
    </w:p>
    <w:p w14:paraId="35E59C4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 type of users the agency will be required to recruit, to partake in HMRC research sessions are: Importers/exporters, sole traders, Making Tax Digital - PAYE/Self-assessment customers, prospective applicants for Child Benefit, Landlords, high income earners, in year calculations within SA and Hidden Economies in Northern Ireland, Taxi drivers and Private and Users with English as a second language.  Limited companies, micro-businesses, custom officials, Freight forwarders and agents.  This list demonstrates the types of participants in the main but is not exhaustive.  </w:t>
      </w:r>
    </w:p>
    <w:p w14:paraId="44A819B8" w14:textId="77777777" w:rsidR="00F52608" w:rsidRPr="00F52608" w:rsidRDefault="00F52608">
      <w:pPr>
        <w:pStyle w:val="Heading2"/>
        <w:ind w:left="709" w:firstLine="1080"/>
        <w:rPr>
          <w:rFonts w:ascii="Arial" w:hAnsi="Arial" w:cs="Arial"/>
          <w:b w:val="0"/>
          <w:bCs w:val="0"/>
          <w:color w:val="auto"/>
          <w:sz w:val="22"/>
          <w:szCs w:val="22"/>
        </w:rPr>
      </w:pPr>
    </w:p>
    <w:p w14:paraId="7FEF72D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HMRC also requires accessibility and assisted digital users to participate in research.  </w:t>
      </w:r>
    </w:p>
    <w:p w14:paraId="2015C1DB" w14:textId="77777777" w:rsidR="00F52608" w:rsidRPr="00F52608" w:rsidRDefault="00F52608">
      <w:pPr>
        <w:pStyle w:val="Heading2"/>
        <w:ind w:left="709" w:firstLine="1080"/>
        <w:rPr>
          <w:rFonts w:ascii="Arial" w:hAnsi="Arial" w:cs="Arial"/>
          <w:b w:val="0"/>
          <w:bCs w:val="0"/>
          <w:color w:val="auto"/>
          <w:sz w:val="22"/>
          <w:szCs w:val="22"/>
        </w:rPr>
      </w:pPr>
    </w:p>
    <w:p w14:paraId="7DBAABEC"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 requirement will include remote and face to face research. HMRC expects approximately 60% Remote use of Microsoft Office Teams, or </w:t>
      </w:r>
      <w:proofErr w:type="spellStart"/>
      <w:r w:rsidRPr="00F52608">
        <w:rPr>
          <w:rFonts w:ascii="Arial" w:hAnsi="Arial" w:cs="Arial"/>
          <w:b w:val="0"/>
          <w:bCs w:val="0"/>
          <w:color w:val="auto"/>
          <w:sz w:val="22"/>
          <w:szCs w:val="22"/>
        </w:rPr>
        <w:t>UserZoom</w:t>
      </w:r>
      <w:proofErr w:type="spellEnd"/>
      <w:r w:rsidRPr="00F52608">
        <w:rPr>
          <w:rFonts w:ascii="Arial" w:hAnsi="Arial" w:cs="Arial"/>
          <w:b w:val="0"/>
          <w:bCs w:val="0"/>
          <w:color w:val="auto"/>
          <w:sz w:val="22"/>
          <w:szCs w:val="22"/>
        </w:rPr>
        <w:t xml:space="preserve">, or Go </w:t>
      </w:r>
      <w:proofErr w:type="gramStart"/>
      <w:r w:rsidRPr="00F52608">
        <w:rPr>
          <w:rFonts w:ascii="Arial" w:hAnsi="Arial" w:cs="Arial"/>
          <w:b w:val="0"/>
          <w:bCs w:val="0"/>
          <w:color w:val="auto"/>
          <w:sz w:val="22"/>
          <w:szCs w:val="22"/>
        </w:rPr>
        <w:t>To</w:t>
      </w:r>
      <w:proofErr w:type="gramEnd"/>
      <w:r w:rsidRPr="00F52608">
        <w:rPr>
          <w:rFonts w:ascii="Arial" w:hAnsi="Arial" w:cs="Arial"/>
          <w:b w:val="0"/>
          <w:bCs w:val="0"/>
          <w:color w:val="auto"/>
          <w:sz w:val="22"/>
          <w:szCs w:val="22"/>
        </w:rPr>
        <w:t xml:space="preserve"> Meeting and 40% face to face.</w:t>
      </w:r>
    </w:p>
    <w:p w14:paraId="7D6273DE" w14:textId="77777777" w:rsidR="00F52608" w:rsidRPr="00F52608" w:rsidRDefault="00F52608">
      <w:pPr>
        <w:pStyle w:val="Heading2"/>
        <w:ind w:left="709" w:firstLine="1080"/>
        <w:rPr>
          <w:rFonts w:ascii="Arial" w:hAnsi="Arial" w:cs="Arial"/>
          <w:b w:val="0"/>
          <w:bCs w:val="0"/>
          <w:color w:val="auto"/>
          <w:sz w:val="22"/>
          <w:szCs w:val="22"/>
        </w:rPr>
      </w:pPr>
    </w:p>
    <w:p w14:paraId="450404A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As well as contract management and recruitment queries being processed via email and telephone, recruitment requests will be submitted and progressed through the project via the use of Trello. The supplier must be able to engage with HMRC via Trello.</w:t>
      </w:r>
    </w:p>
    <w:p w14:paraId="4633885B" w14:textId="77777777" w:rsidR="00F52608" w:rsidRPr="00F52608" w:rsidRDefault="00F52608">
      <w:pPr>
        <w:pStyle w:val="Heading2"/>
        <w:ind w:left="709" w:hanging="709"/>
        <w:rPr>
          <w:rFonts w:ascii="Arial" w:hAnsi="Arial" w:cs="Arial"/>
          <w:b w:val="0"/>
          <w:bCs w:val="0"/>
          <w:color w:val="auto"/>
          <w:sz w:val="22"/>
          <w:szCs w:val="22"/>
        </w:rPr>
      </w:pPr>
    </w:p>
    <w:p w14:paraId="4202F76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shd w:val="clear" w:color="auto" w:fill="FFFF99"/>
        </w:rPr>
      </w:pPr>
      <w:r w:rsidRPr="00F52608">
        <w:rPr>
          <w:rFonts w:ascii="Arial" w:hAnsi="Arial" w:cs="Arial"/>
          <w:b w:val="0"/>
          <w:bCs w:val="0"/>
          <w:color w:val="auto"/>
          <w:sz w:val="22"/>
          <w:szCs w:val="22"/>
        </w:rPr>
        <w:t>HMRC requires a named single point of contact for this contract.</w:t>
      </w:r>
    </w:p>
    <w:p w14:paraId="06DA1D49" w14:textId="77777777" w:rsidR="00F52608" w:rsidRPr="00F52608" w:rsidRDefault="00F52608">
      <w:pPr>
        <w:rPr>
          <w:rFonts w:ascii="Arial" w:hAnsi="Arial" w:cs="Arial"/>
        </w:rPr>
      </w:pPr>
    </w:p>
    <w:p w14:paraId="78A23E73"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3" w:name="_heading=h.6bnvtsoselfd" w:colFirst="0" w:colLast="0"/>
      <w:bookmarkEnd w:id="83"/>
      <w:r w:rsidRPr="00F52608">
        <w:rPr>
          <w:rFonts w:ascii="Arial" w:hAnsi="Arial" w:cs="Arial"/>
          <w:color w:val="auto"/>
          <w:sz w:val="22"/>
          <w:szCs w:val="22"/>
        </w:rPr>
        <w:t>MANDATORY DELIVERABLES (SUPPLIER RESPONSIBILITIES)</w:t>
      </w:r>
    </w:p>
    <w:p w14:paraId="0342C62E" w14:textId="77777777" w:rsidR="00F52608" w:rsidRPr="00F52608" w:rsidRDefault="00F52608">
      <w:pPr>
        <w:rPr>
          <w:rFonts w:ascii="Arial" w:hAnsi="Arial" w:cs="Arial"/>
          <w:shd w:val="clear" w:color="auto" w:fill="FFFF99"/>
        </w:rPr>
      </w:pPr>
    </w:p>
    <w:p w14:paraId="33B984B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HMRC will provide the supplier with 15 days’ notice maximum to recruit and mobilise participants.  Confirmation is required from the supplier within 2 working days, to confirm they are able to meet the user recruitment requirement.</w:t>
      </w:r>
      <w:r w:rsidRPr="00F52608">
        <w:rPr>
          <w:rFonts w:ascii="Arial" w:hAnsi="Arial" w:cs="Arial"/>
          <w:b w:val="0"/>
          <w:bCs w:val="0"/>
          <w:color w:val="auto"/>
          <w:sz w:val="22"/>
          <w:szCs w:val="22"/>
        </w:rPr>
        <w:br/>
      </w:r>
    </w:p>
    <w:p w14:paraId="6F2433B2"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When recruiting users, the supplier must adhere to HMRC consent procedures, by obtaining consent from each participant prior to each research session. This will be obtained by the supplier sending a MS Forms link supplied by HMRC, containing </w:t>
      </w:r>
      <w:r w:rsidRPr="00F52608">
        <w:rPr>
          <w:rFonts w:ascii="Arial" w:hAnsi="Arial" w:cs="Arial"/>
          <w:b w:val="0"/>
          <w:bCs w:val="0"/>
          <w:color w:val="auto"/>
          <w:sz w:val="22"/>
          <w:szCs w:val="22"/>
        </w:rPr>
        <w:lastRenderedPageBreak/>
        <w:t>HMRC’s consent policy and consent form.  Consent must be gained before any research can go ahead; the supplier must support gaining consent.</w:t>
      </w:r>
    </w:p>
    <w:p w14:paraId="5AE029C0" w14:textId="77777777" w:rsidR="00F52608" w:rsidRPr="00F52608" w:rsidRDefault="00F52608">
      <w:pPr>
        <w:pStyle w:val="Heading2"/>
        <w:ind w:left="709" w:firstLine="1080"/>
        <w:rPr>
          <w:rFonts w:ascii="Arial" w:hAnsi="Arial" w:cs="Arial"/>
          <w:b w:val="0"/>
          <w:bCs w:val="0"/>
          <w:color w:val="auto"/>
          <w:sz w:val="22"/>
          <w:szCs w:val="22"/>
        </w:rPr>
      </w:pPr>
    </w:p>
    <w:p w14:paraId="64AE8EC7"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 supplier will be responsible for recruiting targeted user groups such as Business owners, sole traders including importers and exporters, partners, directors, founders and individuals including consumers, students, personal tax account users and tax credit claimants.  </w:t>
      </w:r>
    </w:p>
    <w:p w14:paraId="17A854F1" w14:textId="77777777" w:rsidR="00F52608" w:rsidRPr="00F52608" w:rsidRDefault="00F52608">
      <w:pPr>
        <w:pStyle w:val="Heading2"/>
        <w:ind w:left="709" w:firstLine="1080"/>
        <w:rPr>
          <w:rFonts w:ascii="Arial" w:hAnsi="Arial" w:cs="Arial"/>
          <w:b w:val="0"/>
          <w:bCs w:val="0"/>
          <w:color w:val="auto"/>
          <w:sz w:val="22"/>
          <w:szCs w:val="22"/>
        </w:rPr>
      </w:pPr>
    </w:p>
    <w:p w14:paraId="2FCF639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supplier must have the ability to reach and recruit the required number of users set out within each research requirement brief.  This will include research participants within the UK including Northern Ireland and outside the EU (overseas).</w:t>
      </w:r>
    </w:p>
    <w:p w14:paraId="422B6620" w14:textId="77777777" w:rsidR="00F52608" w:rsidRPr="00F52608" w:rsidRDefault="00F52608">
      <w:pPr>
        <w:pStyle w:val="Heading2"/>
        <w:ind w:left="709" w:firstLine="1080"/>
        <w:rPr>
          <w:rFonts w:ascii="Arial" w:hAnsi="Arial" w:cs="Arial"/>
          <w:b w:val="0"/>
          <w:bCs w:val="0"/>
          <w:color w:val="auto"/>
          <w:sz w:val="22"/>
          <w:szCs w:val="22"/>
        </w:rPr>
      </w:pPr>
    </w:p>
    <w:p w14:paraId="15F9B929"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supplier must be able to recruit users with accessibility and assisted digital needs.  This will include users with low or no digital skills including offline users and those requiring all types of assistive technology such as the use of screen readers, magnifiers and mouth stick.</w:t>
      </w:r>
    </w:p>
    <w:p w14:paraId="28412413" w14:textId="77777777" w:rsidR="00F52608" w:rsidRPr="00F52608" w:rsidRDefault="00F52608">
      <w:pPr>
        <w:pStyle w:val="Heading2"/>
        <w:ind w:left="709" w:firstLine="1080"/>
        <w:rPr>
          <w:rFonts w:ascii="Arial" w:hAnsi="Arial" w:cs="Arial"/>
          <w:b w:val="0"/>
          <w:bCs w:val="0"/>
          <w:color w:val="auto"/>
          <w:sz w:val="22"/>
          <w:szCs w:val="22"/>
        </w:rPr>
      </w:pPr>
    </w:p>
    <w:p w14:paraId="6611BFFF"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 supplier shall be required to issue agreed incentives directly to the participants on behalf of HMRC and include the recharging within their monthly invoice and costing model.   </w:t>
      </w:r>
    </w:p>
    <w:p w14:paraId="51FF8455" w14:textId="77777777" w:rsidR="00F52608" w:rsidRPr="00F52608" w:rsidRDefault="00F52608">
      <w:pPr>
        <w:pStyle w:val="Heading2"/>
        <w:ind w:left="709" w:firstLine="1080"/>
        <w:rPr>
          <w:rFonts w:ascii="Arial" w:hAnsi="Arial" w:cs="Arial"/>
          <w:b w:val="0"/>
          <w:bCs w:val="0"/>
          <w:color w:val="auto"/>
          <w:sz w:val="22"/>
          <w:szCs w:val="22"/>
        </w:rPr>
      </w:pPr>
    </w:p>
    <w:p w14:paraId="5284A3E5"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 supplier must organise and manage participant attendance for the agreed research sessions. For both remote and face-to-face sessions, the supplier must inform the participants of the planned format and time of the research session and forward the MS Forms link, created by HMRC to gain consent prior to the research session. For remote sessions the supplier must also forward either a MS Teams link or Go </w:t>
      </w:r>
      <w:proofErr w:type="gramStart"/>
      <w:r w:rsidRPr="00F52608">
        <w:rPr>
          <w:rFonts w:ascii="Arial" w:hAnsi="Arial" w:cs="Arial"/>
          <w:b w:val="0"/>
          <w:bCs w:val="0"/>
          <w:color w:val="auto"/>
          <w:sz w:val="22"/>
          <w:szCs w:val="22"/>
        </w:rPr>
        <w:t>To</w:t>
      </w:r>
      <w:proofErr w:type="gramEnd"/>
      <w:r w:rsidRPr="00F52608">
        <w:rPr>
          <w:rFonts w:ascii="Arial" w:hAnsi="Arial" w:cs="Arial"/>
          <w:b w:val="0"/>
          <w:bCs w:val="0"/>
          <w:color w:val="auto"/>
          <w:sz w:val="22"/>
          <w:szCs w:val="22"/>
        </w:rPr>
        <w:t xml:space="preserve"> Meeting link for the participants to remotely connect to the session. The supplier must ensure that they are able to facilitate requests from participants wishing to test the technology before a planned session. For face-to-face sessions the supplier must ensure the participant is informed of the location and building address. </w:t>
      </w:r>
    </w:p>
    <w:p w14:paraId="45905B10" w14:textId="77777777" w:rsidR="00F52608" w:rsidRPr="00F52608" w:rsidRDefault="00F52608">
      <w:pPr>
        <w:pStyle w:val="Heading2"/>
        <w:ind w:left="709" w:firstLine="1080"/>
        <w:rPr>
          <w:rFonts w:ascii="Arial" w:hAnsi="Arial" w:cs="Arial"/>
          <w:b w:val="0"/>
          <w:bCs w:val="0"/>
          <w:color w:val="auto"/>
          <w:sz w:val="22"/>
          <w:szCs w:val="22"/>
        </w:rPr>
      </w:pPr>
    </w:p>
    <w:p w14:paraId="4E024A9B"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Supplier must provide a quote for each recruitment requirement and not progress until a confirmed acceptance of the quote is received from HMRC.</w:t>
      </w:r>
    </w:p>
    <w:p w14:paraId="48F4F553" w14:textId="77777777" w:rsidR="00F52608" w:rsidRPr="00F52608" w:rsidRDefault="00F52608">
      <w:pPr>
        <w:pStyle w:val="Heading2"/>
        <w:ind w:left="709" w:firstLine="1080"/>
        <w:rPr>
          <w:rFonts w:ascii="Arial" w:hAnsi="Arial" w:cs="Arial"/>
          <w:b w:val="0"/>
          <w:bCs w:val="0"/>
          <w:color w:val="auto"/>
          <w:sz w:val="22"/>
          <w:szCs w:val="22"/>
        </w:rPr>
      </w:pPr>
    </w:p>
    <w:p w14:paraId="787442E5"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supplier must be available and contactable at the start of any planned research session so HMRC and any participants can address any problems that may arise.</w:t>
      </w:r>
    </w:p>
    <w:p w14:paraId="1F3751EA" w14:textId="77777777" w:rsidR="00F52608" w:rsidRPr="00F52608" w:rsidRDefault="00F52608">
      <w:pPr>
        <w:ind w:left="709"/>
        <w:rPr>
          <w:rFonts w:ascii="Arial" w:hAnsi="Arial" w:cs="Arial"/>
        </w:rPr>
      </w:pPr>
    </w:p>
    <w:p w14:paraId="284E4843"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supplier must be able to engage with Trello to receive HMRC user recruitment requests.</w:t>
      </w:r>
    </w:p>
    <w:p w14:paraId="5E370C67" w14:textId="77777777" w:rsidR="00F52608" w:rsidRPr="00F52608" w:rsidRDefault="00F52608">
      <w:pPr>
        <w:pBdr>
          <w:top w:val="nil"/>
          <w:left w:val="nil"/>
          <w:bottom w:val="nil"/>
          <w:right w:val="nil"/>
          <w:between w:val="nil"/>
        </w:pBdr>
        <w:rPr>
          <w:rFonts w:ascii="Arial" w:hAnsi="Arial" w:cs="Arial"/>
          <w:b/>
          <w:bCs/>
        </w:rPr>
      </w:pPr>
    </w:p>
    <w:p w14:paraId="00E3B200"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4" w:name="_heading=h.d8m2tqcclry5" w:colFirst="0" w:colLast="0"/>
      <w:bookmarkEnd w:id="84"/>
      <w:r w:rsidRPr="00F52608">
        <w:rPr>
          <w:rFonts w:ascii="Arial" w:hAnsi="Arial" w:cs="Arial"/>
          <w:color w:val="auto"/>
          <w:sz w:val="22"/>
          <w:szCs w:val="22"/>
        </w:rPr>
        <w:t>POTENTIAL, ACTUAL OR EXPECTED DELIVERY VOLUMES (IF APPLICABLE)</w:t>
      </w:r>
    </w:p>
    <w:p w14:paraId="3A3050AA" w14:textId="77777777" w:rsidR="00F52608" w:rsidRPr="00F52608" w:rsidRDefault="00F52608">
      <w:pPr>
        <w:rPr>
          <w:rFonts w:ascii="Arial" w:hAnsi="Arial" w:cs="Arial"/>
        </w:rPr>
      </w:pPr>
    </w:p>
    <w:p w14:paraId="6A93591B"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lastRenderedPageBreak/>
        <w:t>In the last financial year 49% of HMRC’s user recruitment, for this scope of contract, was carried out via an external user recruitment agency. There is the potential for this to either remain the same or increase.</w:t>
      </w:r>
    </w:p>
    <w:p w14:paraId="31CE53D3" w14:textId="77777777" w:rsidR="00F52608" w:rsidRPr="00F52608" w:rsidRDefault="00F52608">
      <w:pPr>
        <w:rPr>
          <w:rFonts w:ascii="Arial" w:hAnsi="Arial" w:cs="Arial"/>
        </w:rPr>
      </w:pPr>
    </w:p>
    <w:p w14:paraId="53729886"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Delivery volumes cannot be guaranteed.</w:t>
      </w:r>
    </w:p>
    <w:p w14:paraId="6E522278" w14:textId="77777777" w:rsidR="00F52608" w:rsidRPr="00F52608" w:rsidRDefault="00F52608">
      <w:pPr>
        <w:pStyle w:val="Heading2"/>
        <w:ind w:left="709" w:firstLine="1080"/>
        <w:rPr>
          <w:rFonts w:ascii="Arial" w:hAnsi="Arial" w:cs="Arial"/>
          <w:b w:val="0"/>
          <w:bCs w:val="0"/>
          <w:color w:val="auto"/>
          <w:sz w:val="22"/>
          <w:szCs w:val="22"/>
          <w:shd w:val="clear" w:color="auto" w:fill="FFFF99"/>
        </w:rPr>
      </w:pPr>
    </w:p>
    <w:p w14:paraId="600154F8"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5" w:name="_heading=h.6n8oic62p5zx" w:colFirst="0" w:colLast="0"/>
      <w:bookmarkEnd w:id="85"/>
      <w:r w:rsidRPr="00F52608">
        <w:rPr>
          <w:rFonts w:ascii="Arial" w:hAnsi="Arial" w:cs="Arial"/>
          <w:color w:val="auto"/>
          <w:sz w:val="22"/>
          <w:szCs w:val="22"/>
        </w:rPr>
        <w:t xml:space="preserve">LOCATION </w:t>
      </w:r>
    </w:p>
    <w:p w14:paraId="2E25A635" w14:textId="77777777" w:rsidR="00F52608" w:rsidRPr="00F52608" w:rsidRDefault="00F52608">
      <w:pPr>
        <w:rPr>
          <w:rFonts w:ascii="Arial" w:hAnsi="Arial" w:cs="Arial"/>
        </w:rPr>
      </w:pPr>
    </w:p>
    <w:p w14:paraId="7565F93F"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 majority of the research sessions will be run remotely using Microsoft Office Teams, </w:t>
      </w:r>
      <w:proofErr w:type="spellStart"/>
      <w:r w:rsidRPr="00F52608">
        <w:rPr>
          <w:rFonts w:ascii="Arial" w:hAnsi="Arial" w:cs="Arial"/>
          <w:b w:val="0"/>
          <w:bCs w:val="0"/>
          <w:color w:val="auto"/>
          <w:sz w:val="22"/>
          <w:szCs w:val="22"/>
        </w:rPr>
        <w:t>UserZoom</w:t>
      </w:r>
      <w:proofErr w:type="spellEnd"/>
      <w:r w:rsidRPr="00F52608">
        <w:rPr>
          <w:rFonts w:ascii="Arial" w:hAnsi="Arial" w:cs="Arial"/>
          <w:b w:val="0"/>
          <w:bCs w:val="0"/>
          <w:color w:val="auto"/>
          <w:sz w:val="22"/>
          <w:szCs w:val="22"/>
        </w:rPr>
        <w:t xml:space="preserve"> and Go </w:t>
      </w:r>
      <w:proofErr w:type="gramStart"/>
      <w:r w:rsidRPr="00F52608">
        <w:rPr>
          <w:rFonts w:ascii="Arial" w:hAnsi="Arial" w:cs="Arial"/>
          <w:b w:val="0"/>
          <w:bCs w:val="0"/>
          <w:color w:val="auto"/>
          <w:sz w:val="22"/>
          <w:szCs w:val="22"/>
        </w:rPr>
        <w:t>To</w:t>
      </w:r>
      <w:proofErr w:type="gramEnd"/>
      <w:r w:rsidRPr="00F52608">
        <w:rPr>
          <w:rFonts w:ascii="Arial" w:hAnsi="Arial" w:cs="Arial"/>
          <w:b w:val="0"/>
          <w:bCs w:val="0"/>
          <w:color w:val="auto"/>
          <w:sz w:val="22"/>
          <w:szCs w:val="22"/>
        </w:rPr>
        <w:t xml:space="preserve"> Meeting. There will be occasions where attendance at an office in Cardiff, London (Stratford), Manchester, Worthing, Cardiff, Newcastle, Leeds and Edinburgh </w:t>
      </w:r>
      <w:proofErr w:type="gramStart"/>
      <w:r w:rsidRPr="00F52608">
        <w:rPr>
          <w:rFonts w:ascii="Arial" w:hAnsi="Arial" w:cs="Arial"/>
          <w:b w:val="0"/>
          <w:bCs w:val="0"/>
          <w:color w:val="auto"/>
          <w:sz w:val="22"/>
          <w:szCs w:val="22"/>
        </w:rPr>
        <w:t>is</w:t>
      </w:r>
      <w:proofErr w:type="gramEnd"/>
      <w:r w:rsidRPr="00F52608">
        <w:rPr>
          <w:rFonts w:ascii="Arial" w:hAnsi="Arial" w:cs="Arial"/>
          <w:b w:val="0"/>
          <w:bCs w:val="0"/>
          <w:color w:val="auto"/>
          <w:sz w:val="22"/>
          <w:szCs w:val="22"/>
        </w:rPr>
        <w:t xml:space="preserve"> mandated. </w:t>
      </w:r>
    </w:p>
    <w:p w14:paraId="6417D65A" w14:textId="77777777" w:rsidR="00F52608" w:rsidRPr="00F52608" w:rsidRDefault="00F52608">
      <w:pPr>
        <w:pStyle w:val="Heading2"/>
        <w:ind w:left="709" w:firstLine="1080"/>
        <w:rPr>
          <w:rFonts w:ascii="Arial" w:hAnsi="Arial" w:cs="Arial"/>
          <w:b w:val="0"/>
          <w:bCs w:val="0"/>
          <w:color w:val="auto"/>
          <w:sz w:val="22"/>
          <w:szCs w:val="22"/>
        </w:rPr>
      </w:pPr>
    </w:p>
    <w:p w14:paraId="01872D44"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For any face-to- face research sessions the base location will be specified on each Project Recruitment Brief.</w:t>
      </w:r>
    </w:p>
    <w:p w14:paraId="39E032C4" w14:textId="77777777" w:rsidR="00F52608" w:rsidRPr="00F52608" w:rsidRDefault="00F52608">
      <w:pPr>
        <w:pStyle w:val="Heading2"/>
        <w:ind w:left="709" w:firstLine="1080"/>
        <w:rPr>
          <w:rFonts w:ascii="Arial" w:hAnsi="Arial" w:cs="Arial"/>
          <w:b w:val="0"/>
          <w:bCs w:val="0"/>
          <w:color w:val="auto"/>
          <w:sz w:val="22"/>
          <w:szCs w:val="22"/>
        </w:rPr>
      </w:pPr>
    </w:p>
    <w:p w14:paraId="6908515C"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International Research will be remote only.</w:t>
      </w:r>
    </w:p>
    <w:p w14:paraId="7F2618A6" w14:textId="77777777" w:rsidR="00F52608" w:rsidRPr="00F52608" w:rsidRDefault="00F52608">
      <w:pPr>
        <w:pStyle w:val="Heading2"/>
        <w:ind w:left="709" w:firstLine="1080"/>
        <w:rPr>
          <w:rFonts w:ascii="Arial" w:hAnsi="Arial" w:cs="Arial"/>
          <w:b w:val="0"/>
          <w:bCs w:val="0"/>
          <w:color w:val="auto"/>
          <w:sz w:val="22"/>
          <w:szCs w:val="22"/>
        </w:rPr>
      </w:pPr>
    </w:p>
    <w:p w14:paraId="738C9D86"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No specific requirement for location of the supplier. There is no requirement for the supplier to attend a HMRC office, however, they must be contactable/accessible during scheduled research sessions.  </w:t>
      </w:r>
    </w:p>
    <w:p w14:paraId="0B41BB70" w14:textId="77777777" w:rsidR="00F52608" w:rsidRPr="00F52608" w:rsidRDefault="00F52608">
      <w:pPr>
        <w:rPr>
          <w:rFonts w:ascii="Arial" w:hAnsi="Arial" w:cs="Arial"/>
        </w:rPr>
      </w:pPr>
    </w:p>
    <w:p w14:paraId="73C07773"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6" w:name="_heading=h.7cuf18u3hpfb" w:colFirst="0" w:colLast="0"/>
      <w:bookmarkEnd w:id="86"/>
      <w:r w:rsidRPr="00F52608">
        <w:rPr>
          <w:rFonts w:ascii="Arial" w:hAnsi="Arial" w:cs="Arial"/>
          <w:color w:val="auto"/>
          <w:sz w:val="22"/>
          <w:szCs w:val="22"/>
        </w:rPr>
        <w:t>BUYER RESPONSIBILITIES</w:t>
      </w:r>
    </w:p>
    <w:p w14:paraId="39B366B9" w14:textId="77777777" w:rsidR="00F52608" w:rsidRPr="00F52608" w:rsidRDefault="00F52608">
      <w:pPr>
        <w:rPr>
          <w:rFonts w:ascii="Arial" w:hAnsi="Arial" w:cs="Arial"/>
        </w:rPr>
      </w:pPr>
    </w:p>
    <w:p w14:paraId="32788912"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Buyer will perform those obligations needed to ensure the Supplier is able to deliver the requirements set out in the contract.</w:t>
      </w:r>
    </w:p>
    <w:p w14:paraId="552F446A" w14:textId="77777777" w:rsidR="00F52608" w:rsidRPr="00F52608" w:rsidRDefault="00F52608">
      <w:pPr>
        <w:rPr>
          <w:rFonts w:ascii="Arial" w:hAnsi="Arial" w:cs="Arial"/>
        </w:rPr>
      </w:pPr>
    </w:p>
    <w:p w14:paraId="11607E49"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7" w:name="_heading=h.9810l3sazzbt" w:colFirst="0" w:colLast="0"/>
      <w:bookmarkEnd w:id="87"/>
      <w:r w:rsidRPr="00F52608">
        <w:rPr>
          <w:rFonts w:ascii="Arial" w:hAnsi="Arial" w:cs="Arial"/>
          <w:color w:val="auto"/>
          <w:sz w:val="22"/>
          <w:szCs w:val="22"/>
        </w:rPr>
        <w:t>KEY MILESTONES AND DELIVERABLES</w:t>
      </w:r>
    </w:p>
    <w:p w14:paraId="3DD97FF3" w14:textId="77777777" w:rsidR="00F52608" w:rsidRPr="00F52608" w:rsidRDefault="00F52608">
      <w:pPr>
        <w:rPr>
          <w:rFonts w:ascii="Arial" w:hAnsi="Arial" w:cs="Arial"/>
        </w:rPr>
      </w:pPr>
    </w:p>
    <w:p w14:paraId="5C0E676A"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following Contract milestones/deliverables shall apply:</w:t>
      </w:r>
    </w:p>
    <w:p w14:paraId="2FA23B0E" w14:textId="77777777" w:rsidR="00F52608" w:rsidRPr="00F52608" w:rsidRDefault="00F52608">
      <w:pPr>
        <w:rPr>
          <w:rFonts w:ascii="Arial" w:hAnsi="Arial" w:cs="Arial"/>
        </w:rPr>
      </w:pP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F52608" w:rsidRPr="00F52608" w14:paraId="43EC7AF1" w14:textId="77777777">
        <w:trPr>
          <w:trHeight w:val="828"/>
        </w:trPr>
        <w:tc>
          <w:tcPr>
            <w:tcW w:w="1555" w:type="dxa"/>
            <w:shd w:val="clear" w:color="auto" w:fill="B8CCE4"/>
            <w:vAlign w:val="center"/>
          </w:tcPr>
          <w:p w14:paraId="7DC050FD"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Milestone /</w:t>
            </w:r>
          </w:p>
          <w:p w14:paraId="55EFEFFF"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Deliverable</w:t>
            </w:r>
          </w:p>
        </w:tc>
        <w:tc>
          <w:tcPr>
            <w:tcW w:w="4961" w:type="dxa"/>
            <w:shd w:val="clear" w:color="auto" w:fill="B8CCE4"/>
            <w:vAlign w:val="center"/>
          </w:tcPr>
          <w:p w14:paraId="70D6EDAA"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Description</w:t>
            </w:r>
          </w:p>
        </w:tc>
        <w:tc>
          <w:tcPr>
            <w:tcW w:w="2503" w:type="dxa"/>
            <w:shd w:val="clear" w:color="auto" w:fill="B8CCE4"/>
            <w:vAlign w:val="center"/>
          </w:tcPr>
          <w:p w14:paraId="00687F68"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Timeframe or Delivery Date</w:t>
            </w:r>
          </w:p>
        </w:tc>
      </w:tr>
      <w:tr w:rsidR="00F52608" w:rsidRPr="00F52608" w14:paraId="551B8DE9" w14:textId="77777777">
        <w:tc>
          <w:tcPr>
            <w:tcW w:w="1555" w:type="dxa"/>
          </w:tcPr>
          <w:p w14:paraId="6235584D" w14:textId="77777777" w:rsidR="00F52608" w:rsidRPr="00F52608" w:rsidRDefault="00F52608">
            <w:pPr>
              <w:rPr>
                <w:rFonts w:ascii="Arial" w:hAnsi="Arial" w:cs="Arial"/>
              </w:rPr>
            </w:pPr>
            <w:r w:rsidRPr="00F52608">
              <w:rPr>
                <w:rFonts w:ascii="Arial" w:hAnsi="Arial" w:cs="Arial"/>
              </w:rPr>
              <w:t>1</w:t>
            </w:r>
          </w:p>
        </w:tc>
        <w:tc>
          <w:tcPr>
            <w:tcW w:w="4961" w:type="dxa"/>
          </w:tcPr>
          <w:p w14:paraId="338967A7" w14:textId="77777777" w:rsidR="00F52608" w:rsidRPr="00F52608" w:rsidRDefault="00F52608">
            <w:pPr>
              <w:rPr>
                <w:rFonts w:ascii="Arial" w:hAnsi="Arial" w:cs="Arial"/>
              </w:rPr>
            </w:pPr>
            <w:r w:rsidRPr="00F52608">
              <w:rPr>
                <w:rFonts w:ascii="Arial" w:hAnsi="Arial" w:cs="Arial"/>
              </w:rPr>
              <w:t xml:space="preserve">Contract kick off call detailing named key contacts for contract management throughout duration of contract. </w:t>
            </w:r>
          </w:p>
        </w:tc>
        <w:tc>
          <w:tcPr>
            <w:tcW w:w="2503" w:type="dxa"/>
          </w:tcPr>
          <w:p w14:paraId="395A37CD" w14:textId="77777777" w:rsidR="00F52608" w:rsidRPr="00F52608" w:rsidRDefault="00F52608">
            <w:pPr>
              <w:rPr>
                <w:rFonts w:ascii="Arial" w:hAnsi="Arial" w:cs="Arial"/>
              </w:rPr>
            </w:pPr>
            <w:r w:rsidRPr="00F52608">
              <w:rPr>
                <w:rFonts w:ascii="Arial" w:hAnsi="Arial" w:cs="Arial"/>
              </w:rPr>
              <w:t xml:space="preserve">Within week 1 of Contract Award </w:t>
            </w:r>
          </w:p>
        </w:tc>
      </w:tr>
      <w:tr w:rsidR="00F52608" w:rsidRPr="00F52608" w14:paraId="38B497F7" w14:textId="77777777">
        <w:tc>
          <w:tcPr>
            <w:tcW w:w="1555" w:type="dxa"/>
          </w:tcPr>
          <w:p w14:paraId="1D2006B4" w14:textId="77777777" w:rsidR="00F52608" w:rsidRPr="00F52608" w:rsidRDefault="00F52608">
            <w:pPr>
              <w:rPr>
                <w:rFonts w:ascii="Arial" w:hAnsi="Arial" w:cs="Arial"/>
              </w:rPr>
            </w:pPr>
            <w:r w:rsidRPr="00F52608">
              <w:rPr>
                <w:rFonts w:ascii="Arial" w:hAnsi="Arial" w:cs="Arial"/>
              </w:rPr>
              <w:lastRenderedPageBreak/>
              <w:t>2</w:t>
            </w:r>
          </w:p>
        </w:tc>
        <w:tc>
          <w:tcPr>
            <w:tcW w:w="4961" w:type="dxa"/>
          </w:tcPr>
          <w:p w14:paraId="70ADDFCF" w14:textId="77777777" w:rsidR="00F52608" w:rsidRPr="00F52608" w:rsidRDefault="00F52608">
            <w:pPr>
              <w:rPr>
                <w:rFonts w:ascii="Arial" w:hAnsi="Arial" w:cs="Arial"/>
              </w:rPr>
            </w:pPr>
            <w:r w:rsidRPr="00F52608">
              <w:rPr>
                <w:rFonts w:ascii="Arial" w:hAnsi="Arial" w:cs="Arial"/>
              </w:rPr>
              <w:t>Monthly contract review calls arranged to monitor performance throughout contract duration.</w:t>
            </w:r>
          </w:p>
        </w:tc>
        <w:tc>
          <w:tcPr>
            <w:tcW w:w="2503" w:type="dxa"/>
          </w:tcPr>
          <w:p w14:paraId="596FFFC9" w14:textId="77777777" w:rsidR="00F52608" w:rsidRPr="00F52608" w:rsidRDefault="00F52608">
            <w:pPr>
              <w:rPr>
                <w:rFonts w:ascii="Arial" w:hAnsi="Arial" w:cs="Arial"/>
              </w:rPr>
            </w:pPr>
            <w:r w:rsidRPr="00F52608">
              <w:rPr>
                <w:rFonts w:ascii="Arial" w:hAnsi="Arial" w:cs="Arial"/>
              </w:rPr>
              <w:t xml:space="preserve">Ongoing </w:t>
            </w:r>
          </w:p>
        </w:tc>
      </w:tr>
    </w:tbl>
    <w:p w14:paraId="03369F53"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8" w:name="_heading=h.lnxbz9" w:colFirst="0" w:colLast="0"/>
      <w:bookmarkEnd w:id="88"/>
      <w:r w:rsidRPr="00F52608">
        <w:rPr>
          <w:rFonts w:ascii="Arial" w:hAnsi="Arial" w:cs="Arial"/>
          <w:color w:val="auto"/>
          <w:sz w:val="22"/>
          <w:szCs w:val="22"/>
        </w:rPr>
        <w:t>SUSTAINABILITY AND CARBON NET ZERO</w:t>
      </w:r>
    </w:p>
    <w:p w14:paraId="618AD64B" w14:textId="77777777" w:rsidR="00F52608" w:rsidRPr="00F52608" w:rsidRDefault="00F52608">
      <w:pPr>
        <w:rPr>
          <w:rFonts w:ascii="Arial" w:hAnsi="Arial" w:cs="Arial"/>
        </w:rPr>
      </w:pPr>
    </w:p>
    <w:p w14:paraId="264BDC5B"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HMRC’s Sustainable Procurement Strategy is available online at: </w:t>
      </w:r>
      <w:hyperlink r:id="rId10">
        <w:r w:rsidRPr="00F52608">
          <w:rPr>
            <w:rFonts w:ascii="Arial" w:hAnsi="Arial" w:cs="Arial"/>
            <w:b w:val="0"/>
            <w:bCs w:val="0"/>
            <w:color w:val="auto"/>
            <w:sz w:val="22"/>
            <w:szCs w:val="22"/>
          </w:rPr>
          <w:t>https://assets.publishing.service.gov.uk/government/uploads/system/uploads/attachment_data/file/310632/HMRC_Sustainable_Procurement_Strategy.pdf</w:t>
        </w:r>
      </w:hyperlink>
      <w:r w:rsidRPr="00F52608">
        <w:rPr>
          <w:rFonts w:ascii="Arial" w:hAnsi="Arial" w:cs="Arial"/>
          <w:b w:val="0"/>
          <w:bCs w:val="0"/>
          <w:color w:val="auto"/>
          <w:sz w:val="22"/>
          <w:szCs w:val="22"/>
        </w:rPr>
        <w:t xml:space="preserve">   </w:t>
      </w:r>
    </w:p>
    <w:p w14:paraId="4751691F" w14:textId="77777777" w:rsidR="00F52608" w:rsidRPr="00F52608" w:rsidRDefault="00F52608">
      <w:pPr>
        <w:rPr>
          <w:rFonts w:ascii="Arial" w:hAnsi="Arial" w:cs="Arial"/>
        </w:rPr>
      </w:pPr>
    </w:p>
    <w:p w14:paraId="193AB0D7"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89" w:name="_heading=h.4u8e97uk7uhz" w:colFirst="0" w:colLast="0"/>
      <w:bookmarkEnd w:id="89"/>
      <w:r w:rsidRPr="00F52608">
        <w:rPr>
          <w:rFonts w:ascii="Arial" w:hAnsi="Arial" w:cs="Arial"/>
          <w:color w:val="auto"/>
          <w:sz w:val="22"/>
          <w:szCs w:val="22"/>
        </w:rPr>
        <w:t>SOCIAL VALUE</w:t>
      </w:r>
    </w:p>
    <w:p w14:paraId="7B9EF521" w14:textId="77777777" w:rsidR="00F52608" w:rsidRPr="00F52608" w:rsidRDefault="00F52608">
      <w:pPr>
        <w:pBdr>
          <w:top w:val="nil"/>
          <w:left w:val="nil"/>
          <w:bottom w:val="nil"/>
          <w:right w:val="nil"/>
          <w:between w:val="nil"/>
        </w:pBdr>
        <w:ind w:left="709" w:hanging="709"/>
        <w:rPr>
          <w:rFonts w:ascii="Arial" w:hAnsi="Arial" w:cs="Arial"/>
        </w:rPr>
      </w:pPr>
    </w:p>
    <w:p w14:paraId="1C2EE8B4"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following theme is relevant and proportional to this Statement of Requirements</w:t>
      </w:r>
    </w:p>
    <w:p w14:paraId="4EA202A7" w14:textId="77777777" w:rsidR="00F52608" w:rsidRPr="00F52608" w:rsidRDefault="00F52608" w:rsidP="00395FA0">
      <w:pPr>
        <w:rPr>
          <w:rFonts w:ascii="Arial" w:hAnsi="Arial" w:cs="Arial"/>
        </w:rPr>
      </w:pPr>
    </w:p>
    <w:p w14:paraId="384CA286"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Theme 4: Equal Opportunity and the policy outcome is Tackling economic inequality. </w:t>
      </w:r>
    </w:p>
    <w:p w14:paraId="6F03D10F" w14:textId="77777777" w:rsidR="00F52608" w:rsidRPr="00F52608" w:rsidRDefault="00F52608">
      <w:pPr>
        <w:rPr>
          <w:rFonts w:ascii="Arial" w:hAnsi="Arial" w:cs="Arial"/>
        </w:rPr>
      </w:pPr>
    </w:p>
    <w:p w14:paraId="00781940"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90" w:name="_heading=h.dzbm18oizw89" w:colFirst="0" w:colLast="0"/>
      <w:bookmarkEnd w:id="90"/>
      <w:r w:rsidRPr="00F52608">
        <w:rPr>
          <w:rFonts w:ascii="Arial" w:hAnsi="Arial" w:cs="Arial"/>
          <w:color w:val="auto"/>
          <w:sz w:val="22"/>
          <w:szCs w:val="22"/>
        </w:rPr>
        <w:t>STAFF AND CUSTOMER SERVICE</w:t>
      </w:r>
    </w:p>
    <w:p w14:paraId="1A6D55D6" w14:textId="77777777" w:rsidR="00F52608" w:rsidRPr="00F52608" w:rsidRDefault="00F52608">
      <w:pPr>
        <w:rPr>
          <w:rFonts w:ascii="Arial" w:hAnsi="Arial" w:cs="Arial"/>
        </w:rPr>
      </w:pPr>
    </w:p>
    <w:p w14:paraId="6F82C55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Bidders must be Market Research Society accredited.</w:t>
      </w:r>
    </w:p>
    <w:p w14:paraId="06D879DA" w14:textId="77777777" w:rsidR="00F52608" w:rsidRPr="00F52608" w:rsidRDefault="00F52608">
      <w:pPr>
        <w:pStyle w:val="Heading2"/>
        <w:ind w:left="709" w:firstLine="1080"/>
        <w:rPr>
          <w:rFonts w:ascii="Arial" w:hAnsi="Arial" w:cs="Arial"/>
          <w:b w:val="0"/>
          <w:bCs w:val="0"/>
          <w:color w:val="auto"/>
          <w:sz w:val="22"/>
          <w:szCs w:val="22"/>
        </w:rPr>
      </w:pPr>
    </w:p>
    <w:p w14:paraId="39C74BBB"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Bidders shall demonstrate having a sufficient level of resource throughout the duration of the Contract in order to consistently deliver a quality service.</w:t>
      </w:r>
    </w:p>
    <w:p w14:paraId="2DB10CDE" w14:textId="77777777" w:rsidR="00F52608" w:rsidRPr="00F52608" w:rsidRDefault="00F52608">
      <w:pPr>
        <w:pStyle w:val="Heading2"/>
        <w:ind w:left="709" w:firstLine="1080"/>
        <w:rPr>
          <w:rFonts w:ascii="Arial" w:hAnsi="Arial" w:cs="Arial"/>
          <w:b w:val="0"/>
          <w:bCs w:val="0"/>
          <w:color w:val="auto"/>
          <w:sz w:val="22"/>
          <w:szCs w:val="22"/>
        </w:rPr>
      </w:pPr>
    </w:p>
    <w:p w14:paraId="7C476282"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Bidders staff assigned to the Contract shall have the relevant qualifications and experience (as detailed in the Mandatory Requirements Section) to deliver the Contract to the required standard. </w:t>
      </w:r>
    </w:p>
    <w:p w14:paraId="599B0877" w14:textId="77777777" w:rsidR="00F52608" w:rsidRPr="00F52608" w:rsidRDefault="00F52608">
      <w:pPr>
        <w:pStyle w:val="Heading2"/>
        <w:ind w:left="709" w:firstLine="1080"/>
        <w:rPr>
          <w:rFonts w:ascii="Arial" w:hAnsi="Arial" w:cs="Arial"/>
          <w:b w:val="0"/>
          <w:bCs w:val="0"/>
          <w:color w:val="auto"/>
          <w:sz w:val="22"/>
          <w:szCs w:val="22"/>
        </w:rPr>
      </w:pPr>
    </w:p>
    <w:p w14:paraId="2BA0A52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Bidders shall ensure that staff understand the Buyer’s vision and objectives and will provide excellent customer service to the Buyer throughout the duration of the Contract.  </w:t>
      </w:r>
    </w:p>
    <w:p w14:paraId="4CECC6E6" w14:textId="77777777" w:rsidR="00F52608" w:rsidRPr="00F52608" w:rsidRDefault="00F52608">
      <w:pPr>
        <w:rPr>
          <w:rFonts w:ascii="Arial" w:hAnsi="Arial" w:cs="Arial"/>
        </w:rPr>
      </w:pPr>
    </w:p>
    <w:p w14:paraId="32973774"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91" w:name="_heading=h.yf5vmzimdsx9" w:colFirst="0" w:colLast="0"/>
      <w:bookmarkEnd w:id="91"/>
      <w:r w:rsidRPr="00F52608">
        <w:rPr>
          <w:rFonts w:ascii="Arial" w:hAnsi="Arial" w:cs="Arial"/>
          <w:color w:val="auto"/>
          <w:sz w:val="22"/>
          <w:szCs w:val="22"/>
        </w:rPr>
        <w:t>CONTINUOUS IMPROVEMENT</w:t>
      </w:r>
    </w:p>
    <w:p w14:paraId="6E372512" w14:textId="77777777" w:rsidR="00F52608" w:rsidRPr="00F52608" w:rsidRDefault="00F52608">
      <w:pPr>
        <w:rPr>
          <w:rFonts w:ascii="Arial" w:hAnsi="Arial" w:cs="Arial"/>
        </w:rPr>
      </w:pPr>
    </w:p>
    <w:p w14:paraId="54960BC3"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Bidders must demonstrate that they will continually improve the way in which the required services are to be delivered throughout the Contract duration.</w:t>
      </w:r>
    </w:p>
    <w:p w14:paraId="1B4E2B28" w14:textId="77777777" w:rsidR="00F52608" w:rsidRPr="00F52608" w:rsidRDefault="00F52608">
      <w:pPr>
        <w:pStyle w:val="Heading2"/>
        <w:ind w:left="709" w:firstLine="1080"/>
        <w:rPr>
          <w:rFonts w:ascii="Arial" w:hAnsi="Arial" w:cs="Arial"/>
          <w:b w:val="0"/>
          <w:bCs w:val="0"/>
          <w:color w:val="auto"/>
          <w:sz w:val="22"/>
          <w:szCs w:val="22"/>
        </w:rPr>
      </w:pPr>
    </w:p>
    <w:p w14:paraId="20DA65EA"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Bidders should present new ways of working to the Buyer during monthly contract review meetings. </w:t>
      </w:r>
    </w:p>
    <w:p w14:paraId="75848750" w14:textId="77777777" w:rsidR="00F52608" w:rsidRPr="00F52608" w:rsidRDefault="00F52608">
      <w:pPr>
        <w:pStyle w:val="Heading2"/>
        <w:ind w:left="709" w:firstLine="1080"/>
        <w:rPr>
          <w:rFonts w:ascii="Arial" w:hAnsi="Arial" w:cs="Arial"/>
          <w:b w:val="0"/>
          <w:bCs w:val="0"/>
          <w:color w:val="auto"/>
          <w:sz w:val="22"/>
          <w:szCs w:val="22"/>
        </w:rPr>
      </w:pPr>
    </w:p>
    <w:p w14:paraId="784808F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Changes to the way in which the services are to be delivered must be brought to the Buyer’s attention and agreed prior to any changes being implemented.</w:t>
      </w:r>
    </w:p>
    <w:p w14:paraId="7E8BC935" w14:textId="77777777" w:rsidR="00F52608" w:rsidRPr="00F52608" w:rsidRDefault="00F52608">
      <w:pPr>
        <w:rPr>
          <w:rFonts w:ascii="Arial" w:hAnsi="Arial" w:cs="Arial"/>
        </w:rPr>
      </w:pPr>
    </w:p>
    <w:p w14:paraId="53B2F75B"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92" w:name="_heading=h.wfk5vf27eaqb" w:colFirst="0" w:colLast="0"/>
      <w:bookmarkEnd w:id="92"/>
      <w:r w:rsidRPr="00F52608">
        <w:rPr>
          <w:rFonts w:ascii="Arial" w:hAnsi="Arial" w:cs="Arial"/>
          <w:color w:val="auto"/>
          <w:sz w:val="22"/>
          <w:szCs w:val="22"/>
        </w:rPr>
        <w:t>SECURITY AND CONFIDENTIALITY REQUIREMENTS</w:t>
      </w:r>
    </w:p>
    <w:p w14:paraId="13C836B4" w14:textId="77777777" w:rsidR="00F52608" w:rsidRPr="00F52608" w:rsidRDefault="00F52608">
      <w:pPr>
        <w:rPr>
          <w:rFonts w:ascii="Arial" w:hAnsi="Arial" w:cs="Arial"/>
        </w:rPr>
      </w:pPr>
    </w:p>
    <w:p w14:paraId="02E7464D"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Bidders must adhere to HMRC consent processes and must ensure that they have vetting processes in place for any participants they recruit for HMRC user research recruitment requests.</w:t>
      </w:r>
    </w:p>
    <w:p w14:paraId="7D80A035" w14:textId="77777777" w:rsidR="00F52608" w:rsidRPr="00F52608" w:rsidRDefault="00F52608">
      <w:pPr>
        <w:pStyle w:val="Heading2"/>
        <w:ind w:left="709" w:firstLine="1080"/>
        <w:rPr>
          <w:rFonts w:ascii="Arial" w:hAnsi="Arial" w:cs="Arial"/>
          <w:b w:val="0"/>
          <w:bCs w:val="0"/>
          <w:color w:val="auto"/>
          <w:sz w:val="22"/>
          <w:szCs w:val="22"/>
        </w:rPr>
      </w:pPr>
    </w:p>
    <w:p w14:paraId="4A8EFFDA"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93" w:name="_heading=h.8o7dbpj5a3hb" w:colFirst="0" w:colLast="0"/>
      <w:bookmarkEnd w:id="93"/>
      <w:r w:rsidRPr="00F52608">
        <w:rPr>
          <w:rFonts w:ascii="Arial" w:hAnsi="Arial" w:cs="Arial"/>
          <w:color w:val="auto"/>
          <w:sz w:val="22"/>
          <w:szCs w:val="22"/>
        </w:rPr>
        <w:t>PRICING MECHANISM</w:t>
      </w:r>
    </w:p>
    <w:p w14:paraId="6AFA1CA5" w14:textId="77777777" w:rsidR="00F52608" w:rsidRPr="00F52608" w:rsidRDefault="00F52608">
      <w:pPr>
        <w:rPr>
          <w:rFonts w:ascii="Arial" w:hAnsi="Arial" w:cs="Arial"/>
        </w:rPr>
      </w:pPr>
    </w:p>
    <w:p w14:paraId="1829C69A"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Bidders are asked to provide an outline of price per participant recruited and other associated costs with all potential project costs outlined using the table below:</w:t>
      </w:r>
    </w:p>
    <w:tbl>
      <w:tblPr>
        <w:tblW w:w="900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7080"/>
        <w:gridCol w:w="1920"/>
      </w:tblGrid>
      <w:tr w:rsidR="00F52608" w:rsidRPr="00F52608" w14:paraId="675790BD"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95B3D7"/>
          </w:tcPr>
          <w:p w14:paraId="15B4C1B6" w14:textId="77777777" w:rsidR="00F52608" w:rsidRPr="00F52608" w:rsidRDefault="00F52608">
            <w:pPr>
              <w:rPr>
                <w:rFonts w:ascii="Arial" w:hAnsi="Arial" w:cs="Arial"/>
              </w:rPr>
            </w:pPr>
            <w:r w:rsidRPr="00F52608">
              <w:rPr>
                <w:rFonts w:ascii="Arial" w:hAnsi="Arial" w:cs="Arial"/>
              </w:rPr>
              <w:t>Category type of participant </w:t>
            </w:r>
          </w:p>
        </w:tc>
        <w:tc>
          <w:tcPr>
            <w:tcW w:w="1920" w:type="dxa"/>
            <w:tcBorders>
              <w:top w:val="single" w:sz="6" w:space="0" w:color="000000"/>
              <w:left w:val="single" w:sz="6" w:space="0" w:color="000000"/>
              <w:bottom w:val="single" w:sz="6" w:space="0" w:color="000000"/>
              <w:right w:val="single" w:sz="6" w:space="0" w:color="000000"/>
            </w:tcBorders>
            <w:shd w:val="clear" w:color="auto" w:fill="95B3D7"/>
          </w:tcPr>
          <w:p w14:paraId="52782CB2" w14:textId="77777777" w:rsidR="00F52608" w:rsidRPr="00F52608" w:rsidRDefault="00F52608">
            <w:pPr>
              <w:rPr>
                <w:rFonts w:ascii="Arial" w:hAnsi="Arial" w:cs="Arial"/>
              </w:rPr>
            </w:pPr>
            <w:r w:rsidRPr="00F52608">
              <w:rPr>
                <w:rFonts w:ascii="Arial" w:hAnsi="Arial" w:cs="Arial"/>
              </w:rPr>
              <w:t>Standard rate per participant (£ GBP) </w:t>
            </w:r>
          </w:p>
        </w:tc>
      </w:tr>
      <w:tr w:rsidR="00F52608" w:rsidRPr="00F52608" w14:paraId="47CE16A5"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255887F7" w14:textId="77777777" w:rsidR="00F52608" w:rsidRPr="00F52608" w:rsidRDefault="00F52608">
            <w:pPr>
              <w:rPr>
                <w:rFonts w:ascii="Arial" w:hAnsi="Arial" w:cs="Arial"/>
              </w:rPr>
            </w:pPr>
            <w:r w:rsidRPr="00F52608">
              <w:rPr>
                <w:rFonts w:ascii="Arial" w:hAnsi="Arial" w:cs="Arial"/>
              </w:rPr>
              <w:t>Standard recruit participant (UK and NI)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064D862" w14:textId="77777777" w:rsidR="00F52608" w:rsidRPr="00F52608" w:rsidRDefault="00F52608">
            <w:pPr>
              <w:rPr>
                <w:rFonts w:ascii="Arial" w:hAnsi="Arial" w:cs="Arial"/>
              </w:rPr>
            </w:pPr>
            <w:r w:rsidRPr="00F52608">
              <w:rPr>
                <w:rFonts w:ascii="Arial" w:hAnsi="Arial" w:cs="Arial"/>
              </w:rPr>
              <w:t> </w:t>
            </w:r>
          </w:p>
        </w:tc>
      </w:tr>
      <w:tr w:rsidR="00F52608" w:rsidRPr="00F52608" w14:paraId="4FD33430"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48479920" w14:textId="77777777" w:rsidR="00F52608" w:rsidRPr="00F52608" w:rsidRDefault="00F52608">
            <w:pPr>
              <w:rPr>
                <w:rFonts w:ascii="Arial" w:hAnsi="Arial" w:cs="Arial"/>
              </w:rPr>
            </w:pPr>
            <w:r w:rsidRPr="00F52608">
              <w:rPr>
                <w:rFonts w:ascii="Arial" w:hAnsi="Arial" w:cs="Arial"/>
              </w:rPr>
              <w:t>Complex recruit participant (UK and NI)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7DCA2AA7" w14:textId="77777777" w:rsidR="00F52608" w:rsidRPr="00F52608" w:rsidRDefault="00F52608">
            <w:pPr>
              <w:rPr>
                <w:rFonts w:ascii="Arial" w:hAnsi="Arial" w:cs="Arial"/>
              </w:rPr>
            </w:pPr>
            <w:r w:rsidRPr="00F52608">
              <w:rPr>
                <w:rFonts w:ascii="Arial" w:hAnsi="Arial" w:cs="Arial"/>
              </w:rPr>
              <w:t> </w:t>
            </w:r>
          </w:p>
        </w:tc>
      </w:tr>
      <w:tr w:rsidR="00F52608" w:rsidRPr="00F52608" w14:paraId="5A08D208"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74860873" w14:textId="77777777" w:rsidR="00F52608" w:rsidRPr="00F52608" w:rsidRDefault="00F52608">
            <w:pPr>
              <w:rPr>
                <w:rFonts w:ascii="Arial" w:hAnsi="Arial" w:cs="Arial"/>
              </w:rPr>
            </w:pPr>
            <w:r w:rsidRPr="00F52608">
              <w:rPr>
                <w:rFonts w:ascii="Arial" w:hAnsi="Arial" w:cs="Arial"/>
              </w:rPr>
              <w:t>Assisted Digital participant (UK and NI) – Complex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4FF1D03" w14:textId="77777777" w:rsidR="00F52608" w:rsidRPr="00F52608" w:rsidRDefault="00F52608">
            <w:pPr>
              <w:rPr>
                <w:rFonts w:ascii="Arial" w:hAnsi="Arial" w:cs="Arial"/>
              </w:rPr>
            </w:pPr>
            <w:r w:rsidRPr="00F52608">
              <w:rPr>
                <w:rFonts w:ascii="Arial" w:hAnsi="Arial" w:cs="Arial"/>
              </w:rPr>
              <w:t> </w:t>
            </w:r>
          </w:p>
        </w:tc>
      </w:tr>
      <w:tr w:rsidR="00F52608" w:rsidRPr="00F52608" w14:paraId="4F250EB4"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1F6E63DC" w14:textId="77777777" w:rsidR="00F52608" w:rsidRPr="00F52608" w:rsidRDefault="00F52608">
            <w:pPr>
              <w:rPr>
                <w:rFonts w:ascii="Arial" w:hAnsi="Arial" w:cs="Arial"/>
              </w:rPr>
            </w:pPr>
            <w:r w:rsidRPr="00F52608">
              <w:rPr>
                <w:rFonts w:ascii="Arial" w:hAnsi="Arial" w:cs="Arial"/>
              </w:rPr>
              <w:t>Assisted Digital participant (UK and NI) – Standard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68F9B86D" w14:textId="77777777" w:rsidR="00F52608" w:rsidRPr="00F52608" w:rsidRDefault="00F52608">
            <w:pPr>
              <w:rPr>
                <w:rFonts w:ascii="Arial" w:hAnsi="Arial" w:cs="Arial"/>
              </w:rPr>
            </w:pPr>
            <w:r w:rsidRPr="00F52608">
              <w:rPr>
                <w:rFonts w:ascii="Arial" w:hAnsi="Arial" w:cs="Arial"/>
              </w:rPr>
              <w:t> </w:t>
            </w:r>
          </w:p>
        </w:tc>
      </w:tr>
      <w:tr w:rsidR="00F52608" w:rsidRPr="00F52608" w14:paraId="70F04474"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5BB1F8D0" w14:textId="77777777" w:rsidR="00F52608" w:rsidRPr="00F52608" w:rsidRDefault="00F52608">
            <w:pPr>
              <w:rPr>
                <w:rFonts w:ascii="Arial" w:hAnsi="Arial" w:cs="Arial"/>
              </w:rPr>
            </w:pPr>
            <w:r w:rsidRPr="00F52608">
              <w:rPr>
                <w:rFonts w:ascii="Arial" w:hAnsi="Arial" w:cs="Arial"/>
              </w:rPr>
              <w:t>Access needs participant (UK and NI) – Complex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5A33334" w14:textId="77777777" w:rsidR="00F52608" w:rsidRPr="00F52608" w:rsidRDefault="00F52608">
            <w:pPr>
              <w:rPr>
                <w:rFonts w:ascii="Arial" w:hAnsi="Arial" w:cs="Arial"/>
              </w:rPr>
            </w:pPr>
            <w:r w:rsidRPr="00F52608">
              <w:rPr>
                <w:rFonts w:ascii="Arial" w:hAnsi="Arial" w:cs="Arial"/>
              </w:rPr>
              <w:t> </w:t>
            </w:r>
          </w:p>
        </w:tc>
      </w:tr>
      <w:tr w:rsidR="00F52608" w:rsidRPr="00F52608" w14:paraId="3C88912A"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4C7F0BED" w14:textId="77777777" w:rsidR="00F52608" w:rsidRPr="00F52608" w:rsidRDefault="00F52608">
            <w:pPr>
              <w:rPr>
                <w:rFonts w:ascii="Arial" w:hAnsi="Arial" w:cs="Arial"/>
              </w:rPr>
            </w:pPr>
            <w:r w:rsidRPr="00F52608">
              <w:rPr>
                <w:rFonts w:ascii="Arial" w:hAnsi="Arial" w:cs="Arial"/>
              </w:rPr>
              <w:t>Access needs participant (UK and NI) – Standard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40F9719E" w14:textId="77777777" w:rsidR="00F52608" w:rsidRPr="00F52608" w:rsidRDefault="00F52608">
            <w:pPr>
              <w:rPr>
                <w:rFonts w:ascii="Arial" w:hAnsi="Arial" w:cs="Arial"/>
              </w:rPr>
            </w:pPr>
            <w:r w:rsidRPr="00F52608">
              <w:rPr>
                <w:rFonts w:ascii="Arial" w:hAnsi="Arial" w:cs="Arial"/>
              </w:rPr>
              <w:t> </w:t>
            </w:r>
          </w:p>
        </w:tc>
      </w:tr>
      <w:tr w:rsidR="00F52608" w:rsidRPr="00F52608" w14:paraId="3BB5F07B"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5E35DF22" w14:textId="77777777" w:rsidR="00F52608" w:rsidRPr="00F52608" w:rsidRDefault="00F52608">
            <w:pPr>
              <w:rPr>
                <w:rFonts w:ascii="Arial" w:hAnsi="Arial" w:cs="Arial"/>
              </w:rPr>
            </w:pPr>
            <w:r w:rsidRPr="00F52608">
              <w:rPr>
                <w:rFonts w:ascii="Arial" w:hAnsi="Arial" w:cs="Arial"/>
              </w:rPr>
              <w:t>User living in the EU (not UK) standard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3BE0440" w14:textId="77777777" w:rsidR="00F52608" w:rsidRPr="00F52608" w:rsidRDefault="00F52608">
            <w:pPr>
              <w:rPr>
                <w:rFonts w:ascii="Arial" w:hAnsi="Arial" w:cs="Arial"/>
              </w:rPr>
            </w:pPr>
            <w:r w:rsidRPr="00F52608">
              <w:rPr>
                <w:rFonts w:ascii="Arial" w:hAnsi="Arial" w:cs="Arial"/>
              </w:rPr>
              <w:t> </w:t>
            </w:r>
          </w:p>
        </w:tc>
      </w:tr>
      <w:tr w:rsidR="00F52608" w:rsidRPr="00F52608" w14:paraId="76F94BDE"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4DD7615F" w14:textId="77777777" w:rsidR="00F52608" w:rsidRPr="00F52608" w:rsidRDefault="00F52608">
            <w:pPr>
              <w:rPr>
                <w:rFonts w:ascii="Arial" w:hAnsi="Arial" w:cs="Arial"/>
              </w:rPr>
            </w:pPr>
            <w:r w:rsidRPr="00F52608">
              <w:rPr>
                <w:rFonts w:ascii="Arial" w:hAnsi="Arial" w:cs="Arial"/>
              </w:rPr>
              <w:t>User living in the EU (not UK) complex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ABF4650" w14:textId="77777777" w:rsidR="00F52608" w:rsidRPr="00F52608" w:rsidRDefault="00F52608">
            <w:pPr>
              <w:rPr>
                <w:rFonts w:ascii="Arial" w:hAnsi="Arial" w:cs="Arial"/>
              </w:rPr>
            </w:pPr>
            <w:r w:rsidRPr="00F52608">
              <w:rPr>
                <w:rFonts w:ascii="Arial" w:hAnsi="Arial" w:cs="Arial"/>
              </w:rPr>
              <w:t> </w:t>
            </w:r>
          </w:p>
        </w:tc>
      </w:tr>
      <w:tr w:rsidR="00F52608" w:rsidRPr="00F52608" w14:paraId="38010ED7"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54E07790" w14:textId="77777777" w:rsidR="00F52608" w:rsidRPr="00F52608" w:rsidRDefault="00F52608">
            <w:pPr>
              <w:rPr>
                <w:rFonts w:ascii="Arial" w:hAnsi="Arial" w:cs="Arial"/>
              </w:rPr>
            </w:pPr>
            <w:r w:rsidRPr="00F52608">
              <w:rPr>
                <w:rFonts w:ascii="Arial" w:hAnsi="Arial" w:cs="Arial"/>
              </w:rPr>
              <w:t>Access / Assisted digital user living in the EU (not UK)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4257A927" w14:textId="77777777" w:rsidR="00F52608" w:rsidRPr="00F52608" w:rsidRDefault="00F52608">
            <w:pPr>
              <w:rPr>
                <w:rFonts w:ascii="Arial" w:hAnsi="Arial" w:cs="Arial"/>
              </w:rPr>
            </w:pPr>
            <w:r w:rsidRPr="00F52608">
              <w:rPr>
                <w:rFonts w:ascii="Arial" w:hAnsi="Arial" w:cs="Arial"/>
              </w:rPr>
              <w:t> </w:t>
            </w:r>
          </w:p>
        </w:tc>
      </w:tr>
      <w:tr w:rsidR="00F52608" w:rsidRPr="00F52608" w14:paraId="6F541889"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1BA3277F" w14:textId="77777777" w:rsidR="00F52608" w:rsidRPr="00F52608" w:rsidRDefault="00F52608">
            <w:pPr>
              <w:rPr>
                <w:rFonts w:ascii="Arial" w:hAnsi="Arial" w:cs="Arial"/>
              </w:rPr>
            </w:pPr>
            <w:r w:rsidRPr="00F52608">
              <w:rPr>
                <w:rFonts w:ascii="Arial" w:hAnsi="Arial" w:cs="Arial"/>
              </w:rPr>
              <w:t>User living outside the EU – standard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D2F015C" w14:textId="77777777" w:rsidR="00F52608" w:rsidRPr="00F52608" w:rsidRDefault="00F52608">
            <w:pPr>
              <w:rPr>
                <w:rFonts w:ascii="Arial" w:hAnsi="Arial" w:cs="Arial"/>
              </w:rPr>
            </w:pPr>
            <w:r w:rsidRPr="00F52608">
              <w:rPr>
                <w:rFonts w:ascii="Arial" w:hAnsi="Arial" w:cs="Arial"/>
              </w:rPr>
              <w:t> </w:t>
            </w:r>
          </w:p>
        </w:tc>
      </w:tr>
      <w:tr w:rsidR="00F52608" w:rsidRPr="00F52608" w14:paraId="2AD9D659"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083E321D" w14:textId="77777777" w:rsidR="00F52608" w:rsidRPr="00F52608" w:rsidRDefault="00F52608">
            <w:pPr>
              <w:rPr>
                <w:rFonts w:ascii="Arial" w:hAnsi="Arial" w:cs="Arial"/>
              </w:rPr>
            </w:pPr>
            <w:r w:rsidRPr="00F52608">
              <w:rPr>
                <w:rFonts w:ascii="Arial" w:hAnsi="Arial" w:cs="Arial"/>
              </w:rPr>
              <w:t>User living outside the EU – complex recruit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5153D34" w14:textId="77777777" w:rsidR="00F52608" w:rsidRPr="00F52608" w:rsidRDefault="00F52608">
            <w:pPr>
              <w:rPr>
                <w:rFonts w:ascii="Arial" w:hAnsi="Arial" w:cs="Arial"/>
              </w:rPr>
            </w:pPr>
            <w:r w:rsidRPr="00F52608">
              <w:rPr>
                <w:rFonts w:ascii="Arial" w:hAnsi="Arial" w:cs="Arial"/>
              </w:rPr>
              <w:t> </w:t>
            </w:r>
          </w:p>
        </w:tc>
      </w:tr>
      <w:tr w:rsidR="00F52608" w:rsidRPr="00F52608" w14:paraId="25915F93"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0200E1BD" w14:textId="77777777" w:rsidR="00F52608" w:rsidRPr="00F52608" w:rsidRDefault="00F52608">
            <w:pPr>
              <w:rPr>
                <w:rFonts w:ascii="Arial" w:hAnsi="Arial" w:cs="Arial"/>
              </w:rPr>
            </w:pPr>
            <w:r w:rsidRPr="00F52608">
              <w:rPr>
                <w:rFonts w:ascii="Arial" w:hAnsi="Arial" w:cs="Arial"/>
              </w:rPr>
              <w:t>Access / Assisted digital user living outside the EU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76E0B51F" w14:textId="77777777" w:rsidR="00F52608" w:rsidRPr="00F52608" w:rsidRDefault="00F52608">
            <w:pPr>
              <w:rPr>
                <w:rFonts w:ascii="Arial" w:hAnsi="Arial" w:cs="Arial"/>
              </w:rPr>
            </w:pPr>
            <w:r w:rsidRPr="00F52608">
              <w:rPr>
                <w:rFonts w:ascii="Arial" w:hAnsi="Arial" w:cs="Arial"/>
              </w:rPr>
              <w:t> </w:t>
            </w:r>
          </w:p>
        </w:tc>
      </w:tr>
      <w:tr w:rsidR="00F52608" w:rsidRPr="00F52608" w14:paraId="412A5DB4"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550C57CD" w14:textId="77777777" w:rsidR="00F52608" w:rsidRPr="00F52608" w:rsidRDefault="00F52608">
            <w:pPr>
              <w:rPr>
                <w:rFonts w:ascii="Arial" w:hAnsi="Arial" w:cs="Arial"/>
              </w:rPr>
            </w:pPr>
            <w:r w:rsidRPr="00F52608">
              <w:rPr>
                <w:rFonts w:ascii="Arial" w:hAnsi="Arial" w:cs="Arial"/>
              </w:rPr>
              <w:t>EU Business non-UK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559145AA" w14:textId="77777777" w:rsidR="00F52608" w:rsidRPr="00F52608" w:rsidRDefault="00F52608">
            <w:pPr>
              <w:rPr>
                <w:rFonts w:ascii="Arial" w:hAnsi="Arial" w:cs="Arial"/>
              </w:rPr>
            </w:pPr>
            <w:r w:rsidRPr="00F52608">
              <w:rPr>
                <w:rFonts w:ascii="Arial" w:hAnsi="Arial" w:cs="Arial"/>
              </w:rPr>
              <w:t> </w:t>
            </w:r>
          </w:p>
        </w:tc>
      </w:tr>
      <w:tr w:rsidR="00F52608" w:rsidRPr="00F52608" w14:paraId="2146E7F0"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11599F28" w14:textId="77777777" w:rsidR="00F52608" w:rsidRPr="00F52608" w:rsidRDefault="00F52608">
            <w:pPr>
              <w:rPr>
                <w:rFonts w:ascii="Arial" w:hAnsi="Arial" w:cs="Arial"/>
              </w:rPr>
            </w:pPr>
            <w:r w:rsidRPr="00F52608">
              <w:rPr>
                <w:rFonts w:ascii="Arial" w:hAnsi="Arial" w:cs="Arial"/>
              </w:rPr>
              <w:t>Overseas business non-UK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363B7010" w14:textId="77777777" w:rsidR="00F52608" w:rsidRPr="00F52608" w:rsidRDefault="00F52608">
            <w:pPr>
              <w:rPr>
                <w:rFonts w:ascii="Arial" w:hAnsi="Arial" w:cs="Arial"/>
              </w:rPr>
            </w:pPr>
            <w:r w:rsidRPr="00F52608">
              <w:rPr>
                <w:rFonts w:ascii="Arial" w:hAnsi="Arial" w:cs="Arial"/>
              </w:rPr>
              <w:t> </w:t>
            </w:r>
          </w:p>
        </w:tc>
      </w:tr>
      <w:tr w:rsidR="00F52608" w:rsidRPr="00F52608" w14:paraId="6EBB1CF9"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383C98A9" w14:textId="77777777" w:rsidR="00F52608" w:rsidRPr="00F52608" w:rsidRDefault="00F52608">
            <w:pPr>
              <w:rPr>
                <w:rFonts w:ascii="Arial" w:hAnsi="Arial" w:cs="Arial"/>
              </w:rPr>
            </w:pPr>
            <w:r w:rsidRPr="00F52608">
              <w:rPr>
                <w:rFonts w:ascii="Arial" w:hAnsi="Arial" w:cs="Arial"/>
              </w:rPr>
              <w:t>Participant on all day standby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07B96743" w14:textId="77777777" w:rsidR="00F52608" w:rsidRPr="00F52608" w:rsidRDefault="00F52608">
            <w:pPr>
              <w:rPr>
                <w:rFonts w:ascii="Arial" w:hAnsi="Arial" w:cs="Arial"/>
              </w:rPr>
            </w:pPr>
            <w:r w:rsidRPr="00F52608">
              <w:rPr>
                <w:rFonts w:ascii="Arial" w:hAnsi="Arial" w:cs="Arial"/>
              </w:rPr>
              <w:t> </w:t>
            </w:r>
          </w:p>
        </w:tc>
      </w:tr>
      <w:tr w:rsidR="00F52608" w:rsidRPr="00F52608" w14:paraId="1EE1CFA6"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1B538009" w14:textId="77777777" w:rsidR="00F52608" w:rsidRPr="00F52608" w:rsidRDefault="00F52608">
            <w:pPr>
              <w:rPr>
                <w:rFonts w:ascii="Arial" w:hAnsi="Arial" w:cs="Arial"/>
              </w:rPr>
            </w:pPr>
            <w:r w:rsidRPr="00F52608">
              <w:rPr>
                <w:rFonts w:ascii="Arial" w:hAnsi="Arial" w:cs="Arial"/>
              </w:rPr>
              <w:lastRenderedPageBreak/>
              <w:t>Project handling fee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6D638B3F" w14:textId="77777777" w:rsidR="00F52608" w:rsidRPr="00F52608" w:rsidRDefault="00F52608">
            <w:pPr>
              <w:rPr>
                <w:rFonts w:ascii="Arial" w:hAnsi="Arial" w:cs="Arial"/>
              </w:rPr>
            </w:pPr>
            <w:r w:rsidRPr="00F52608">
              <w:rPr>
                <w:rFonts w:ascii="Arial" w:hAnsi="Arial" w:cs="Arial"/>
              </w:rPr>
              <w:t> </w:t>
            </w:r>
          </w:p>
        </w:tc>
      </w:tr>
      <w:tr w:rsidR="00F52608" w:rsidRPr="00F52608" w14:paraId="33971009"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57E7CC2D" w14:textId="77777777" w:rsidR="00F52608" w:rsidRPr="00F52608" w:rsidRDefault="00F52608">
            <w:pPr>
              <w:rPr>
                <w:rFonts w:ascii="Arial" w:hAnsi="Arial" w:cs="Arial"/>
              </w:rPr>
            </w:pPr>
            <w:r w:rsidRPr="00F52608">
              <w:rPr>
                <w:rFonts w:ascii="Arial" w:hAnsi="Arial" w:cs="Arial"/>
              </w:rPr>
              <w:t>Translator if required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7290AF04" w14:textId="77777777" w:rsidR="00F52608" w:rsidRPr="00F52608" w:rsidRDefault="00F52608">
            <w:pPr>
              <w:rPr>
                <w:rFonts w:ascii="Arial" w:hAnsi="Arial" w:cs="Arial"/>
              </w:rPr>
            </w:pPr>
            <w:r w:rsidRPr="00F52608">
              <w:rPr>
                <w:rFonts w:ascii="Arial" w:hAnsi="Arial" w:cs="Arial"/>
              </w:rPr>
              <w:t> </w:t>
            </w:r>
          </w:p>
        </w:tc>
      </w:tr>
      <w:tr w:rsidR="00F52608" w:rsidRPr="00F52608" w14:paraId="23E31751"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454EEC2E" w14:textId="77777777" w:rsidR="00F52608" w:rsidRPr="00F52608" w:rsidRDefault="00F52608">
            <w:pPr>
              <w:rPr>
                <w:rFonts w:ascii="Arial" w:hAnsi="Arial" w:cs="Arial"/>
              </w:rPr>
            </w:pPr>
            <w:r w:rsidRPr="00F52608">
              <w:rPr>
                <w:rFonts w:ascii="Arial" w:hAnsi="Arial" w:cs="Arial"/>
              </w:rPr>
              <w:t>Sign language interpreter if required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7FC7826A" w14:textId="77777777" w:rsidR="00F52608" w:rsidRPr="00F52608" w:rsidRDefault="00F52608">
            <w:pPr>
              <w:rPr>
                <w:rFonts w:ascii="Arial" w:hAnsi="Arial" w:cs="Arial"/>
              </w:rPr>
            </w:pPr>
            <w:r w:rsidRPr="00F52608">
              <w:rPr>
                <w:rFonts w:ascii="Arial" w:hAnsi="Arial" w:cs="Arial"/>
              </w:rPr>
              <w:t> </w:t>
            </w:r>
          </w:p>
        </w:tc>
      </w:tr>
      <w:tr w:rsidR="00F52608" w:rsidRPr="00F52608" w14:paraId="2ADCD673"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5A024D2D" w14:textId="77777777" w:rsidR="00F52608" w:rsidRPr="00F52608" w:rsidRDefault="00F52608">
            <w:pPr>
              <w:rPr>
                <w:rFonts w:ascii="Arial" w:hAnsi="Arial" w:cs="Arial"/>
              </w:rPr>
            </w:pPr>
            <w:r w:rsidRPr="00F52608">
              <w:rPr>
                <w:rFonts w:ascii="Arial" w:hAnsi="Arial" w:cs="Arial"/>
              </w:rPr>
              <w:t>Retainer fee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25578D84" w14:textId="77777777" w:rsidR="00F52608" w:rsidRPr="00F52608" w:rsidRDefault="00F52608">
            <w:pPr>
              <w:rPr>
                <w:rFonts w:ascii="Arial" w:hAnsi="Arial" w:cs="Arial"/>
              </w:rPr>
            </w:pPr>
            <w:r w:rsidRPr="00F52608">
              <w:rPr>
                <w:rFonts w:ascii="Arial" w:hAnsi="Arial" w:cs="Arial"/>
              </w:rPr>
              <w:t> </w:t>
            </w:r>
          </w:p>
        </w:tc>
      </w:tr>
      <w:tr w:rsidR="00F52608" w:rsidRPr="00F52608" w14:paraId="5172EDE1"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751BB6EA" w14:textId="77777777" w:rsidR="00F52608" w:rsidRPr="00F52608" w:rsidRDefault="00F52608">
            <w:pPr>
              <w:rPr>
                <w:rFonts w:ascii="Arial" w:hAnsi="Arial" w:cs="Arial"/>
              </w:rPr>
            </w:pPr>
            <w:r w:rsidRPr="00F52608">
              <w:rPr>
                <w:rFonts w:ascii="Arial" w:hAnsi="Arial" w:cs="Arial"/>
              </w:rPr>
              <w:t>Project cancellation fee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4345379A" w14:textId="77777777" w:rsidR="00F52608" w:rsidRPr="00F52608" w:rsidRDefault="00F52608">
            <w:pPr>
              <w:rPr>
                <w:rFonts w:ascii="Arial" w:hAnsi="Arial" w:cs="Arial"/>
              </w:rPr>
            </w:pPr>
            <w:r w:rsidRPr="00F52608">
              <w:rPr>
                <w:rFonts w:ascii="Arial" w:hAnsi="Arial" w:cs="Arial"/>
              </w:rPr>
              <w:t> </w:t>
            </w:r>
          </w:p>
        </w:tc>
      </w:tr>
      <w:tr w:rsidR="00F52608" w:rsidRPr="00F52608" w14:paraId="5D391D50"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411CAFE6" w14:textId="77777777" w:rsidR="00F52608" w:rsidRPr="00F52608" w:rsidRDefault="00F52608">
            <w:pPr>
              <w:rPr>
                <w:rFonts w:ascii="Arial" w:hAnsi="Arial" w:cs="Arial"/>
              </w:rPr>
            </w:pPr>
            <w:r w:rsidRPr="00F52608">
              <w:rPr>
                <w:rFonts w:ascii="Arial" w:hAnsi="Arial" w:cs="Arial"/>
              </w:rPr>
              <w:t>Rebooking of past HMRC participants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0494D842" w14:textId="77777777" w:rsidR="00F52608" w:rsidRPr="00F52608" w:rsidRDefault="00F52608">
            <w:pPr>
              <w:rPr>
                <w:rFonts w:ascii="Arial" w:hAnsi="Arial" w:cs="Arial"/>
              </w:rPr>
            </w:pPr>
            <w:r w:rsidRPr="00F52608">
              <w:rPr>
                <w:rFonts w:ascii="Arial" w:hAnsi="Arial" w:cs="Arial"/>
              </w:rPr>
              <w:t> </w:t>
            </w:r>
          </w:p>
        </w:tc>
      </w:tr>
      <w:tr w:rsidR="00F52608" w:rsidRPr="00F52608" w14:paraId="4B1F1E87"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73266EE2" w14:textId="77777777" w:rsidR="00F52608" w:rsidRPr="00F52608" w:rsidRDefault="00F52608">
            <w:pPr>
              <w:rPr>
                <w:rFonts w:ascii="Arial" w:hAnsi="Arial" w:cs="Arial"/>
              </w:rPr>
            </w:pPr>
            <w:r w:rsidRPr="00F52608">
              <w:rPr>
                <w:rFonts w:ascii="Arial" w:hAnsi="Arial" w:cs="Arial"/>
              </w:rPr>
              <w:t>Rescreening of past HMRC participants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2478D8BA" w14:textId="77777777" w:rsidR="00F52608" w:rsidRPr="00F52608" w:rsidRDefault="00F52608">
            <w:pPr>
              <w:rPr>
                <w:rFonts w:ascii="Arial" w:hAnsi="Arial" w:cs="Arial"/>
              </w:rPr>
            </w:pPr>
            <w:r w:rsidRPr="00F52608">
              <w:rPr>
                <w:rFonts w:ascii="Arial" w:hAnsi="Arial" w:cs="Arial"/>
              </w:rPr>
              <w:t> </w:t>
            </w:r>
          </w:p>
        </w:tc>
      </w:tr>
      <w:tr w:rsidR="00F52608" w:rsidRPr="00F52608" w14:paraId="12CF478F"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03E2FB69" w14:textId="77777777" w:rsidR="00F52608" w:rsidRPr="00F52608" w:rsidRDefault="00F52608">
            <w:pPr>
              <w:rPr>
                <w:rFonts w:ascii="Arial" w:hAnsi="Arial" w:cs="Arial"/>
              </w:rPr>
            </w:pPr>
            <w:r w:rsidRPr="00F52608">
              <w:rPr>
                <w:rFonts w:ascii="Arial" w:hAnsi="Arial" w:cs="Arial"/>
              </w:rPr>
              <w:t xml:space="preserve">Rescheduling fee (less than 24 </w:t>
            </w:r>
            <w:proofErr w:type="spellStart"/>
            <w:r w:rsidRPr="00F52608">
              <w:rPr>
                <w:rFonts w:ascii="Arial" w:hAnsi="Arial" w:cs="Arial"/>
              </w:rPr>
              <w:t>hours notice</w:t>
            </w:r>
            <w:proofErr w:type="spellEnd"/>
            <w:r w:rsidRPr="00F52608">
              <w:rPr>
                <w:rFonts w:ascii="Arial" w:hAnsi="Arial" w:cs="Arial"/>
              </w:rPr>
              <w:t>)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35D3A0DE" w14:textId="77777777" w:rsidR="00F52608" w:rsidRPr="00F52608" w:rsidRDefault="00F52608">
            <w:pPr>
              <w:rPr>
                <w:rFonts w:ascii="Arial" w:hAnsi="Arial" w:cs="Arial"/>
              </w:rPr>
            </w:pPr>
            <w:r w:rsidRPr="00F52608">
              <w:rPr>
                <w:rFonts w:ascii="Arial" w:hAnsi="Arial" w:cs="Arial"/>
              </w:rPr>
              <w:t> </w:t>
            </w:r>
          </w:p>
        </w:tc>
      </w:tr>
      <w:tr w:rsidR="00F52608" w:rsidRPr="00F52608" w14:paraId="09240494" w14:textId="77777777">
        <w:trPr>
          <w:trHeight w:val="300"/>
        </w:trPr>
        <w:tc>
          <w:tcPr>
            <w:tcW w:w="7080" w:type="dxa"/>
            <w:tcBorders>
              <w:top w:val="single" w:sz="6" w:space="0" w:color="000000"/>
              <w:left w:val="single" w:sz="6" w:space="0" w:color="000000"/>
              <w:bottom w:val="single" w:sz="6" w:space="0" w:color="000000"/>
              <w:right w:val="single" w:sz="6" w:space="0" w:color="000000"/>
            </w:tcBorders>
            <w:shd w:val="clear" w:color="auto" w:fill="auto"/>
          </w:tcPr>
          <w:p w14:paraId="34F8E36F" w14:textId="77777777" w:rsidR="00F52608" w:rsidRPr="00F52608" w:rsidRDefault="00F52608">
            <w:pPr>
              <w:rPr>
                <w:rFonts w:ascii="Arial" w:hAnsi="Arial" w:cs="Arial"/>
              </w:rPr>
            </w:pPr>
            <w:r w:rsidRPr="00F52608">
              <w:rPr>
                <w:rFonts w:ascii="Arial" w:hAnsi="Arial" w:cs="Arial"/>
              </w:rPr>
              <w:t>Other rates (Please provide description) </w:t>
            </w: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4B39F2CA" w14:textId="77777777" w:rsidR="00F52608" w:rsidRPr="00F52608" w:rsidRDefault="00F52608">
            <w:pPr>
              <w:rPr>
                <w:rFonts w:ascii="Arial" w:hAnsi="Arial" w:cs="Arial"/>
              </w:rPr>
            </w:pPr>
            <w:r w:rsidRPr="00F52608">
              <w:rPr>
                <w:rFonts w:ascii="Arial" w:hAnsi="Arial" w:cs="Arial"/>
              </w:rPr>
              <w:t> </w:t>
            </w:r>
          </w:p>
        </w:tc>
      </w:tr>
    </w:tbl>
    <w:p w14:paraId="45D06966" w14:textId="77777777" w:rsidR="00F52608" w:rsidRPr="00F52608" w:rsidRDefault="00F52608">
      <w:pPr>
        <w:rPr>
          <w:rFonts w:ascii="Arial" w:hAnsi="Arial" w:cs="Arial"/>
        </w:rPr>
      </w:pPr>
    </w:p>
    <w:p w14:paraId="67683A68" w14:textId="77777777" w:rsidR="00F52608" w:rsidRPr="00F52608" w:rsidRDefault="00F52608">
      <w:pPr>
        <w:pStyle w:val="Heading2"/>
        <w:ind w:left="709" w:firstLine="1080"/>
        <w:rPr>
          <w:rFonts w:ascii="Arial" w:hAnsi="Arial" w:cs="Arial"/>
          <w:b w:val="0"/>
          <w:bCs w:val="0"/>
          <w:color w:val="auto"/>
          <w:sz w:val="22"/>
          <w:szCs w:val="22"/>
        </w:rPr>
      </w:pPr>
    </w:p>
    <w:p w14:paraId="24958525"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Each bidder will be also required to complete and return the Stage 2 Charging Schedule. The prices included within this document will be included in the Call-Off Agreement and will be applicable for the duration of the Call-Off Term. </w:t>
      </w:r>
    </w:p>
    <w:p w14:paraId="17219C5C"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sdt>
        <w:sdtPr>
          <w:rPr>
            <w:rFonts w:ascii="Arial" w:hAnsi="Arial" w:cs="Arial"/>
            <w:b w:val="0"/>
            <w:bCs w:val="0"/>
            <w:color w:val="auto"/>
            <w:sz w:val="22"/>
            <w:szCs w:val="22"/>
          </w:rPr>
          <w:tag w:val="goog_rdk_0"/>
          <w:id w:val="906223445"/>
        </w:sdtPr>
        <w:sdtContent/>
      </w:sdt>
      <w:r w:rsidRPr="00F52608">
        <w:rPr>
          <w:rFonts w:ascii="Arial" w:hAnsi="Arial" w:cs="Arial"/>
          <w:b w:val="0"/>
          <w:bCs w:val="0"/>
          <w:color w:val="auto"/>
          <w:sz w:val="22"/>
          <w:szCs w:val="22"/>
        </w:rPr>
        <w:t xml:space="preserve">Each bidder is required to provide costing for the two scenarios as issued with this tender. </w:t>
      </w:r>
    </w:p>
    <w:p w14:paraId="7F782692"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There will be no opportunity to directly negotiate prices so it is important that competitive pricing is used at the outset. </w:t>
      </w:r>
    </w:p>
    <w:p w14:paraId="3F6CB53C"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HMRC does reserve the right to clarify pricing as may be necessary.</w:t>
      </w:r>
    </w:p>
    <w:p w14:paraId="4871A4ED"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All prices are excluding VAT</w:t>
      </w:r>
    </w:p>
    <w:p w14:paraId="4AD0E1AD" w14:textId="77777777" w:rsidR="00F52608" w:rsidRPr="00F52608" w:rsidRDefault="00F52608">
      <w:pPr>
        <w:pStyle w:val="Heading2"/>
        <w:ind w:left="709" w:firstLine="1080"/>
        <w:rPr>
          <w:rFonts w:ascii="Arial" w:hAnsi="Arial" w:cs="Arial"/>
          <w:b w:val="0"/>
          <w:bCs w:val="0"/>
          <w:color w:val="auto"/>
          <w:sz w:val="22"/>
          <w:szCs w:val="22"/>
        </w:rPr>
      </w:pPr>
    </w:p>
    <w:p w14:paraId="4A6E91EC"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All prices are inclusive of expenses, such as travel and subsistence.</w:t>
      </w:r>
    </w:p>
    <w:p w14:paraId="0EE0F00A" w14:textId="77777777" w:rsidR="00F52608" w:rsidRPr="00F52608" w:rsidRDefault="00F52608">
      <w:pPr>
        <w:rPr>
          <w:rFonts w:ascii="Arial" w:hAnsi="Arial" w:cs="Arial"/>
        </w:rPr>
      </w:pPr>
      <w:r w:rsidRPr="00F52608">
        <w:rPr>
          <w:rFonts w:ascii="Arial" w:hAnsi="Arial" w:cs="Arial"/>
        </w:rPr>
        <w:t xml:space="preserve"> </w:t>
      </w:r>
    </w:p>
    <w:p w14:paraId="66657949"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94" w:name="_heading=h.yquocnmvyb9i" w:colFirst="0" w:colLast="0"/>
      <w:bookmarkEnd w:id="94"/>
      <w:r w:rsidRPr="00F52608">
        <w:rPr>
          <w:rFonts w:ascii="Arial" w:hAnsi="Arial" w:cs="Arial"/>
          <w:color w:val="auto"/>
          <w:sz w:val="22"/>
          <w:szCs w:val="22"/>
        </w:rPr>
        <w:t xml:space="preserve">PAYMENT AND INVOICING </w:t>
      </w:r>
    </w:p>
    <w:p w14:paraId="5DEAD490" w14:textId="77777777" w:rsidR="00F52608" w:rsidRPr="00F52608" w:rsidRDefault="00F52608">
      <w:pPr>
        <w:rPr>
          <w:rFonts w:ascii="Arial" w:hAnsi="Arial" w:cs="Arial"/>
        </w:rPr>
      </w:pPr>
    </w:p>
    <w:p w14:paraId="14E9797F"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HMRC will expect invoicing at the end of each month.</w:t>
      </w:r>
    </w:p>
    <w:p w14:paraId="5BE6C72A" w14:textId="77777777" w:rsidR="00F52608" w:rsidRPr="00F52608" w:rsidRDefault="00F52608">
      <w:pPr>
        <w:pStyle w:val="Heading2"/>
        <w:ind w:left="709" w:firstLine="1080"/>
        <w:rPr>
          <w:rFonts w:ascii="Arial" w:hAnsi="Arial" w:cs="Arial"/>
          <w:b w:val="0"/>
          <w:bCs w:val="0"/>
          <w:color w:val="auto"/>
          <w:sz w:val="22"/>
          <w:szCs w:val="22"/>
        </w:rPr>
      </w:pPr>
    </w:p>
    <w:p w14:paraId="3F7381C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Invoicing will only include deliverables undertaken following a previously confirmed quote, by HMRC.</w:t>
      </w:r>
    </w:p>
    <w:p w14:paraId="4D46A23C" w14:textId="77777777" w:rsidR="00F52608" w:rsidRPr="00F52608" w:rsidRDefault="00F52608">
      <w:pPr>
        <w:pStyle w:val="Heading2"/>
        <w:ind w:left="709" w:firstLine="1080"/>
        <w:rPr>
          <w:rFonts w:ascii="Arial" w:hAnsi="Arial" w:cs="Arial"/>
          <w:b w:val="0"/>
          <w:bCs w:val="0"/>
          <w:color w:val="auto"/>
          <w:sz w:val="22"/>
          <w:szCs w:val="22"/>
        </w:rPr>
      </w:pPr>
    </w:p>
    <w:p w14:paraId="29CAA3B3"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Payment can only be made following satisfactory delivery to HMRC of pre-agreed </w:t>
      </w:r>
      <w:proofErr w:type="gramStart"/>
      <w:r w:rsidRPr="00F52608">
        <w:rPr>
          <w:rFonts w:ascii="Arial" w:hAnsi="Arial" w:cs="Arial"/>
          <w:b w:val="0"/>
          <w:bCs w:val="0"/>
          <w:color w:val="auto"/>
          <w:sz w:val="22"/>
          <w:szCs w:val="22"/>
        </w:rPr>
        <w:t>quotes’</w:t>
      </w:r>
      <w:proofErr w:type="gramEnd"/>
      <w:r w:rsidRPr="00F52608">
        <w:rPr>
          <w:rFonts w:ascii="Arial" w:hAnsi="Arial" w:cs="Arial"/>
          <w:b w:val="0"/>
          <w:bCs w:val="0"/>
          <w:color w:val="auto"/>
          <w:sz w:val="22"/>
          <w:szCs w:val="22"/>
        </w:rPr>
        <w:t xml:space="preserve"> and deliverables. </w:t>
      </w:r>
    </w:p>
    <w:p w14:paraId="5DF6E3F1" w14:textId="77777777" w:rsidR="00F52608" w:rsidRPr="00F52608" w:rsidRDefault="00F52608">
      <w:pPr>
        <w:pStyle w:val="Heading2"/>
        <w:ind w:left="709" w:firstLine="1080"/>
        <w:rPr>
          <w:rFonts w:ascii="Arial" w:hAnsi="Arial" w:cs="Arial"/>
          <w:b w:val="0"/>
          <w:bCs w:val="0"/>
          <w:color w:val="auto"/>
          <w:sz w:val="22"/>
          <w:szCs w:val="22"/>
        </w:rPr>
      </w:pPr>
    </w:p>
    <w:p w14:paraId="63936D30"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Before payment can be considered, each invoice must include a detailed elemental breakdown of work completed and the associated costs. </w:t>
      </w:r>
    </w:p>
    <w:p w14:paraId="29D0C612" w14:textId="77777777" w:rsidR="00F52608" w:rsidRPr="00F52608" w:rsidRDefault="00F52608">
      <w:pPr>
        <w:pStyle w:val="Heading2"/>
        <w:ind w:left="709" w:firstLine="1080"/>
        <w:rPr>
          <w:rFonts w:ascii="Arial" w:hAnsi="Arial" w:cs="Arial"/>
          <w:b w:val="0"/>
          <w:bCs w:val="0"/>
          <w:color w:val="auto"/>
          <w:sz w:val="22"/>
          <w:szCs w:val="22"/>
        </w:rPr>
      </w:pPr>
    </w:p>
    <w:p w14:paraId="494B6F23"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Each invoice must be accompanied with an excel breakdown document providing the following details for each project they have recruited participants for: </w:t>
      </w:r>
    </w:p>
    <w:p w14:paraId="6DF3804E"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HMRC Programme name</w:t>
      </w:r>
    </w:p>
    <w:p w14:paraId="318E3470"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HMRC Project Name</w:t>
      </w:r>
    </w:p>
    <w:p w14:paraId="377E6928"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Project Code</w:t>
      </w:r>
    </w:p>
    <w:p w14:paraId="0794ED6A"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Cost Code</w:t>
      </w:r>
    </w:p>
    <w:p w14:paraId="7764B2BA"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Agency Reference Number</w:t>
      </w:r>
    </w:p>
    <w:p w14:paraId="6D2984C0"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Number of participants</w:t>
      </w:r>
    </w:p>
    <w:p w14:paraId="6CD6AB44"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Number of Standbys</w:t>
      </w:r>
    </w:p>
    <w:p w14:paraId="027530BD"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Recruitment rate</w:t>
      </w:r>
    </w:p>
    <w:p w14:paraId="64DB7ED3"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Number of incentives and amount</w:t>
      </w:r>
    </w:p>
    <w:p w14:paraId="539D5F63"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Standby/secondary Incentives</w:t>
      </w:r>
    </w:p>
    <w:p w14:paraId="576137AC"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Admin Costs</w:t>
      </w:r>
    </w:p>
    <w:p w14:paraId="47A1B21A"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VAT breakdown for each recruitment project</w:t>
      </w:r>
    </w:p>
    <w:p w14:paraId="213A6983" w14:textId="77777777" w:rsidR="00F52608" w:rsidRPr="00F52608" w:rsidRDefault="00F52608" w:rsidP="00F52608">
      <w:pPr>
        <w:numPr>
          <w:ilvl w:val="2"/>
          <w:numId w:val="84"/>
        </w:numPr>
        <w:pBdr>
          <w:top w:val="nil"/>
          <w:left w:val="nil"/>
          <w:bottom w:val="nil"/>
          <w:right w:val="nil"/>
          <w:between w:val="nil"/>
        </w:pBdr>
        <w:spacing w:after="240" w:line="240" w:lineRule="auto"/>
        <w:jc w:val="both"/>
        <w:rPr>
          <w:rFonts w:ascii="Arial" w:hAnsi="Arial" w:cs="Arial"/>
        </w:rPr>
      </w:pPr>
      <w:r w:rsidRPr="00F52608">
        <w:rPr>
          <w:rFonts w:ascii="Arial" w:hAnsi="Arial" w:cs="Arial"/>
        </w:rPr>
        <w:t>Total Costs</w:t>
      </w:r>
    </w:p>
    <w:p w14:paraId="58EE86CD" w14:textId="77777777" w:rsidR="00F52608" w:rsidRPr="00F52608" w:rsidRDefault="00F52608">
      <w:pPr>
        <w:pStyle w:val="Heading2"/>
        <w:ind w:left="709" w:firstLine="1080"/>
        <w:rPr>
          <w:rFonts w:ascii="Arial" w:hAnsi="Arial" w:cs="Arial"/>
          <w:b w:val="0"/>
          <w:bCs w:val="0"/>
          <w:color w:val="auto"/>
          <w:sz w:val="22"/>
          <w:szCs w:val="22"/>
        </w:rPr>
      </w:pPr>
    </w:p>
    <w:p w14:paraId="51B659DD"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 xml:space="preserve">Invoices should be submitted to: </w:t>
      </w:r>
      <w:hyperlink r:id="rId11">
        <w:r w:rsidRPr="00F52608">
          <w:rPr>
            <w:rFonts w:ascii="Arial" w:hAnsi="Arial" w:cs="Arial"/>
            <w:b w:val="0"/>
            <w:bCs w:val="0"/>
            <w:color w:val="auto"/>
            <w:sz w:val="22"/>
            <w:szCs w:val="22"/>
          </w:rPr>
          <w:t>payments.team@hmrc.gov.uk</w:t>
        </w:r>
      </w:hyperlink>
      <w:r w:rsidRPr="00F52608">
        <w:rPr>
          <w:rFonts w:ascii="Arial" w:hAnsi="Arial" w:cs="Arial"/>
          <w:b w:val="0"/>
          <w:bCs w:val="0"/>
          <w:color w:val="auto"/>
          <w:sz w:val="22"/>
          <w:szCs w:val="22"/>
        </w:rPr>
        <w:t xml:space="preserve"> and a copy to </w:t>
      </w:r>
      <w:hyperlink r:id="rId12">
        <w:r w:rsidRPr="00F52608">
          <w:rPr>
            <w:rFonts w:ascii="Arial" w:hAnsi="Arial" w:cs="Arial"/>
            <w:b w:val="0"/>
            <w:bCs w:val="0"/>
            <w:color w:val="auto"/>
            <w:sz w:val="22"/>
            <w:szCs w:val="22"/>
          </w:rPr>
          <w:t>shelley.horrell@hmrc.gov.uk</w:t>
        </w:r>
      </w:hyperlink>
      <w:r w:rsidRPr="00F52608">
        <w:rPr>
          <w:rFonts w:ascii="Arial" w:hAnsi="Arial" w:cs="Arial"/>
          <w:b w:val="0"/>
          <w:bCs w:val="0"/>
          <w:color w:val="auto"/>
          <w:sz w:val="22"/>
          <w:szCs w:val="22"/>
        </w:rPr>
        <w:t xml:space="preserve">  </w:t>
      </w:r>
    </w:p>
    <w:p w14:paraId="5BA242A2" w14:textId="77777777" w:rsidR="00F52608" w:rsidRPr="00F52608" w:rsidRDefault="00F52608">
      <w:pPr>
        <w:pStyle w:val="Heading2"/>
        <w:ind w:left="709" w:firstLine="1080"/>
        <w:rPr>
          <w:rFonts w:ascii="Arial" w:hAnsi="Arial" w:cs="Arial"/>
          <w:b w:val="0"/>
          <w:bCs w:val="0"/>
          <w:color w:val="auto"/>
          <w:sz w:val="22"/>
          <w:szCs w:val="22"/>
        </w:rPr>
      </w:pPr>
    </w:p>
    <w:p w14:paraId="7AE32866"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Each invoice will state the Purchase Order number and the Contract number provided by HMRC after onboarding.</w:t>
      </w:r>
    </w:p>
    <w:p w14:paraId="7791D24E" w14:textId="77777777" w:rsidR="00F52608" w:rsidRPr="00F52608" w:rsidRDefault="00F52608">
      <w:pPr>
        <w:pStyle w:val="Heading2"/>
        <w:ind w:left="709" w:firstLine="1080"/>
        <w:rPr>
          <w:rFonts w:ascii="Arial" w:hAnsi="Arial" w:cs="Arial"/>
          <w:b w:val="0"/>
          <w:bCs w:val="0"/>
          <w:color w:val="auto"/>
          <w:sz w:val="22"/>
          <w:szCs w:val="22"/>
        </w:rPr>
      </w:pPr>
    </w:p>
    <w:p w14:paraId="303DE0EA"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The invoice will require acceptance and approval by the HMRC Work Manager (</w:t>
      </w:r>
      <w:hyperlink r:id="rId13">
        <w:r w:rsidRPr="00F52608">
          <w:rPr>
            <w:rFonts w:ascii="Arial" w:hAnsi="Arial" w:cs="Arial"/>
            <w:b w:val="0"/>
            <w:bCs w:val="0"/>
            <w:color w:val="auto"/>
            <w:sz w:val="22"/>
            <w:szCs w:val="22"/>
          </w:rPr>
          <w:t>shelley.horrell@hmrc.gov.uk</w:t>
        </w:r>
      </w:hyperlink>
      <w:r w:rsidRPr="00F52608">
        <w:rPr>
          <w:rFonts w:ascii="Arial" w:hAnsi="Arial" w:cs="Arial"/>
          <w:b w:val="0"/>
          <w:bCs w:val="0"/>
          <w:color w:val="auto"/>
          <w:sz w:val="22"/>
          <w:szCs w:val="22"/>
        </w:rPr>
        <w:t>) before payment is made.</w:t>
      </w:r>
    </w:p>
    <w:p w14:paraId="50EA3E1C" w14:textId="77777777" w:rsidR="00F52608" w:rsidRPr="00F52608" w:rsidRDefault="00F52608">
      <w:pPr>
        <w:pStyle w:val="Heading2"/>
        <w:ind w:left="709" w:firstLine="1080"/>
        <w:rPr>
          <w:rFonts w:ascii="Arial" w:hAnsi="Arial" w:cs="Arial"/>
          <w:b w:val="0"/>
          <w:bCs w:val="0"/>
          <w:color w:val="auto"/>
          <w:sz w:val="22"/>
          <w:szCs w:val="22"/>
        </w:rPr>
      </w:pPr>
    </w:p>
    <w:p w14:paraId="455D8E7D"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Bidders are asked to agree that they will only bill for work conducted in line with approved quotes and will inform the HMRC points of contact of any request made for them to deliver work outside of agreed quoted deliverables.</w:t>
      </w:r>
    </w:p>
    <w:p w14:paraId="313034D7" w14:textId="77777777" w:rsidR="00F52608" w:rsidRPr="00F52608" w:rsidRDefault="00F52608">
      <w:pPr>
        <w:pStyle w:val="Heading2"/>
        <w:ind w:left="709" w:firstLine="1080"/>
        <w:rPr>
          <w:rFonts w:ascii="Arial" w:hAnsi="Arial" w:cs="Arial"/>
          <w:b w:val="0"/>
          <w:bCs w:val="0"/>
          <w:color w:val="auto"/>
          <w:sz w:val="22"/>
          <w:szCs w:val="22"/>
        </w:rPr>
      </w:pPr>
    </w:p>
    <w:p w14:paraId="2167F75F"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Expenses – Travel and Subsistence will not be applicable.</w:t>
      </w:r>
    </w:p>
    <w:p w14:paraId="2C89B421" w14:textId="77777777" w:rsidR="00F52608" w:rsidRPr="00F52608" w:rsidRDefault="00F52608">
      <w:pPr>
        <w:rPr>
          <w:rFonts w:ascii="Arial" w:hAnsi="Arial" w:cs="Arial"/>
        </w:rPr>
      </w:pPr>
    </w:p>
    <w:p w14:paraId="39D02DCE" w14:textId="77777777" w:rsidR="00F52608" w:rsidRPr="00F52608" w:rsidRDefault="00F52608" w:rsidP="00F52608">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2"/>
          <w:szCs w:val="22"/>
        </w:rPr>
      </w:pPr>
      <w:bookmarkStart w:id="95" w:name="_heading=h.z9qkss62llyo" w:colFirst="0" w:colLast="0"/>
      <w:bookmarkEnd w:id="95"/>
      <w:r w:rsidRPr="00F52608">
        <w:rPr>
          <w:rFonts w:ascii="Arial" w:hAnsi="Arial" w:cs="Arial"/>
          <w:color w:val="auto"/>
          <w:sz w:val="22"/>
          <w:szCs w:val="22"/>
        </w:rPr>
        <w:t>CONTRACT MANAGEMENT AND KEY PERFORMANCE INDICATORS</w:t>
      </w:r>
    </w:p>
    <w:p w14:paraId="027A0D2F" w14:textId="77777777" w:rsidR="00F52608" w:rsidRPr="00F52608" w:rsidRDefault="00F52608">
      <w:pPr>
        <w:rPr>
          <w:rFonts w:ascii="Arial" w:hAnsi="Arial" w:cs="Arial"/>
        </w:rPr>
      </w:pPr>
    </w:p>
    <w:p w14:paraId="1F587348"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lastRenderedPageBreak/>
        <w:t>The following are the Key Performance Indicators (KPIs) that HMRC would like to apply to the performance management of the proposed contract:</w:t>
      </w:r>
    </w:p>
    <w:p w14:paraId="1F4B5545" w14:textId="77777777" w:rsidR="00F52608" w:rsidRPr="00F52608" w:rsidRDefault="00F52608">
      <w:pPr>
        <w:rPr>
          <w:rFonts w:ascii="Arial" w:hAnsi="Arial" w:cs="Arial"/>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F52608" w:rsidRPr="00F52608" w14:paraId="2020A25E" w14:textId="77777777">
        <w:trPr>
          <w:trHeight w:val="686"/>
        </w:trPr>
        <w:tc>
          <w:tcPr>
            <w:tcW w:w="1276" w:type="dxa"/>
            <w:shd w:val="clear" w:color="auto" w:fill="B8CCE4"/>
          </w:tcPr>
          <w:p w14:paraId="281306D1"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KPI/SLA</w:t>
            </w:r>
          </w:p>
        </w:tc>
        <w:tc>
          <w:tcPr>
            <w:tcW w:w="2368" w:type="dxa"/>
            <w:shd w:val="clear" w:color="auto" w:fill="B8CCE4"/>
          </w:tcPr>
          <w:p w14:paraId="7CF95617"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Service Area</w:t>
            </w:r>
          </w:p>
        </w:tc>
        <w:tc>
          <w:tcPr>
            <w:tcW w:w="3746" w:type="dxa"/>
            <w:shd w:val="clear" w:color="auto" w:fill="B8CCE4"/>
          </w:tcPr>
          <w:p w14:paraId="0468AC37"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KPI/SLA description</w:t>
            </w:r>
          </w:p>
        </w:tc>
        <w:tc>
          <w:tcPr>
            <w:tcW w:w="1634" w:type="dxa"/>
            <w:shd w:val="clear" w:color="auto" w:fill="B8CCE4"/>
          </w:tcPr>
          <w:p w14:paraId="3EA37733" w14:textId="77777777" w:rsidR="00F52608" w:rsidRPr="00F52608" w:rsidRDefault="00F52608">
            <w:pPr>
              <w:pBdr>
                <w:top w:val="nil"/>
                <w:left w:val="nil"/>
                <w:bottom w:val="nil"/>
                <w:right w:val="nil"/>
                <w:between w:val="nil"/>
              </w:pBdr>
              <w:ind w:left="709" w:hanging="709"/>
              <w:rPr>
                <w:rFonts w:ascii="Arial" w:hAnsi="Arial" w:cs="Arial"/>
              </w:rPr>
            </w:pPr>
            <w:r w:rsidRPr="00F52608">
              <w:rPr>
                <w:rFonts w:ascii="Arial" w:hAnsi="Arial" w:cs="Arial"/>
              </w:rPr>
              <w:t>Target</w:t>
            </w:r>
          </w:p>
        </w:tc>
      </w:tr>
      <w:tr w:rsidR="00F52608" w:rsidRPr="00F52608" w14:paraId="2D0A5CC1" w14:textId="77777777">
        <w:tc>
          <w:tcPr>
            <w:tcW w:w="1276" w:type="dxa"/>
            <w:vAlign w:val="center"/>
          </w:tcPr>
          <w:p w14:paraId="1F01A487" w14:textId="77777777" w:rsidR="00F52608" w:rsidRPr="00F52608" w:rsidRDefault="00F52608">
            <w:pPr>
              <w:jc w:val="center"/>
              <w:rPr>
                <w:rFonts w:ascii="Arial" w:hAnsi="Arial" w:cs="Arial"/>
              </w:rPr>
            </w:pPr>
            <w:r w:rsidRPr="00F52608">
              <w:rPr>
                <w:rFonts w:ascii="Arial" w:hAnsi="Arial" w:cs="Arial"/>
              </w:rPr>
              <w:t>1</w:t>
            </w:r>
          </w:p>
        </w:tc>
        <w:tc>
          <w:tcPr>
            <w:tcW w:w="2368" w:type="dxa"/>
          </w:tcPr>
          <w:p w14:paraId="1D11813F" w14:textId="77777777" w:rsidR="00F52608" w:rsidRPr="00F52608" w:rsidRDefault="00F52608">
            <w:pPr>
              <w:rPr>
                <w:rFonts w:ascii="Arial" w:hAnsi="Arial" w:cs="Arial"/>
              </w:rPr>
            </w:pPr>
            <w:r w:rsidRPr="00F52608">
              <w:rPr>
                <w:rFonts w:ascii="Arial" w:hAnsi="Arial" w:cs="Arial"/>
              </w:rPr>
              <w:t>The supplier will be required to confirm whether they can meet a user requirement within 2 working days of receiving a request from the Authority.</w:t>
            </w:r>
          </w:p>
        </w:tc>
        <w:tc>
          <w:tcPr>
            <w:tcW w:w="3746" w:type="dxa"/>
          </w:tcPr>
          <w:p w14:paraId="43981C30" w14:textId="77777777" w:rsidR="00F52608" w:rsidRPr="00F52608" w:rsidRDefault="00F52608">
            <w:pPr>
              <w:rPr>
                <w:rFonts w:ascii="Arial" w:hAnsi="Arial" w:cs="Arial"/>
              </w:rPr>
            </w:pPr>
            <w:r w:rsidRPr="00F52608">
              <w:rPr>
                <w:rFonts w:ascii="Arial" w:hAnsi="Arial" w:cs="Arial"/>
              </w:rPr>
              <w:t>Confirmation required within 2 working days</w:t>
            </w:r>
          </w:p>
        </w:tc>
        <w:tc>
          <w:tcPr>
            <w:tcW w:w="1634" w:type="dxa"/>
          </w:tcPr>
          <w:p w14:paraId="3D7E3029" w14:textId="77777777" w:rsidR="00F52608" w:rsidRPr="00F52608" w:rsidRDefault="00F52608">
            <w:pPr>
              <w:rPr>
                <w:rFonts w:ascii="Arial" w:hAnsi="Arial" w:cs="Arial"/>
              </w:rPr>
            </w:pPr>
            <w:r w:rsidRPr="00F52608">
              <w:rPr>
                <w:rFonts w:ascii="Arial" w:hAnsi="Arial" w:cs="Arial"/>
              </w:rPr>
              <w:t>At least 98% at all times</w:t>
            </w:r>
          </w:p>
        </w:tc>
      </w:tr>
      <w:tr w:rsidR="00F52608" w:rsidRPr="00F52608" w14:paraId="5AF79BB8" w14:textId="77777777">
        <w:tc>
          <w:tcPr>
            <w:tcW w:w="1276" w:type="dxa"/>
            <w:vAlign w:val="center"/>
          </w:tcPr>
          <w:p w14:paraId="01951303" w14:textId="77777777" w:rsidR="00F52608" w:rsidRPr="00F52608" w:rsidRDefault="00F52608">
            <w:pPr>
              <w:jc w:val="center"/>
              <w:rPr>
                <w:rFonts w:ascii="Arial" w:hAnsi="Arial" w:cs="Arial"/>
              </w:rPr>
            </w:pPr>
            <w:r w:rsidRPr="00F52608">
              <w:rPr>
                <w:rFonts w:ascii="Arial" w:hAnsi="Arial" w:cs="Arial"/>
              </w:rPr>
              <w:t>2</w:t>
            </w:r>
          </w:p>
        </w:tc>
        <w:tc>
          <w:tcPr>
            <w:tcW w:w="2368" w:type="dxa"/>
          </w:tcPr>
          <w:p w14:paraId="4F0704B9" w14:textId="77777777" w:rsidR="00F52608" w:rsidRPr="00F52608" w:rsidRDefault="00F52608">
            <w:pPr>
              <w:rPr>
                <w:rFonts w:ascii="Arial" w:hAnsi="Arial" w:cs="Arial"/>
              </w:rPr>
            </w:pPr>
            <w:r w:rsidRPr="00F52608">
              <w:rPr>
                <w:rFonts w:ascii="Arial" w:hAnsi="Arial" w:cs="Arial"/>
              </w:rPr>
              <w:t>The Supplier will vet, recruit and mobilise suitable participants within a maximum of 15 days of receiving the Supplier’s request.</w:t>
            </w:r>
          </w:p>
        </w:tc>
        <w:tc>
          <w:tcPr>
            <w:tcW w:w="3746" w:type="dxa"/>
          </w:tcPr>
          <w:p w14:paraId="5B4D149C" w14:textId="77777777" w:rsidR="00F52608" w:rsidRPr="00F52608" w:rsidRDefault="00F52608">
            <w:pPr>
              <w:rPr>
                <w:rFonts w:ascii="Arial" w:hAnsi="Arial" w:cs="Arial"/>
              </w:rPr>
            </w:pPr>
            <w:r w:rsidRPr="00F52608">
              <w:rPr>
                <w:rFonts w:ascii="Arial" w:hAnsi="Arial" w:cs="Arial"/>
              </w:rPr>
              <w:t>Availability/Quality</w:t>
            </w:r>
          </w:p>
        </w:tc>
        <w:tc>
          <w:tcPr>
            <w:tcW w:w="1634" w:type="dxa"/>
          </w:tcPr>
          <w:p w14:paraId="371C7D17" w14:textId="77777777" w:rsidR="00F52608" w:rsidRPr="00F52608" w:rsidRDefault="00F52608">
            <w:pPr>
              <w:rPr>
                <w:rFonts w:ascii="Arial" w:hAnsi="Arial" w:cs="Arial"/>
              </w:rPr>
            </w:pPr>
            <w:r w:rsidRPr="00F52608">
              <w:rPr>
                <w:rFonts w:ascii="Arial" w:hAnsi="Arial" w:cs="Arial"/>
              </w:rPr>
              <w:t>At least 98% at all times</w:t>
            </w:r>
          </w:p>
        </w:tc>
      </w:tr>
    </w:tbl>
    <w:p w14:paraId="681DBCCE" w14:textId="77777777" w:rsidR="00F52608" w:rsidRPr="00F52608" w:rsidRDefault="00F52608">
      <w:pPr>
        <w:rPr>
          <w:rFonts w:ascii="Arial" w:hAnsi="Arial" w:cs="Arial"/>
        </w:rPr>
      </w:pPr>
    </w:p>
    <w:p w14:paraId="57E1184E" w14:textId="77777777" w:rsidR="00F52608" w:rsidRPr="00F52608" w:rsidRDefault="00F52608" w:rsidP="00F52608">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bCs w:val="0"/>
          <w:color w:val="auto"/>
          <w:sz w:val="22"/>
          <w:szCs w:val="22"/>
        </w:rPr>
      </w:pPr>
      <w:r w:rsidRPr="00F52608">
        <w:rPr>
          <w:rFonts w:ascii="Arial" w:hAnsi="Arial" w:cs="Arial"/>
          <w:b w:val="0"/>
          <w:bCs w:val="0"/>
          <w:color w:val="auto"/>
          <w:sz w:val="22"/>
          <w:szCs w:val="22"/>
        </w:rPr>
        <w:t>Attendance at contract review meetings shall be at the supplier’s own expense if organised face-to-face at HRC’s offices.</w:t>
      </w:r>
    </w:p>
    <w:p w14:paraId="5C16149D" w14:textId="77777777" w:rsidR="00D2581B" w:rsidRPr="00F52608" w:rsidRDefault="00D2581B" w:rsidP="00D2581B">
      <w:pPr>
        <w:rPr>
          <w:rFonts w:ascii="Arial" w:hAnsi="Arial" w:cs="Arial"/>
          <w:lang w:eastAsia="zh-CN"/>
        </w:rPr>
      </w:pPr>
      <w:bookmarkStart w:id="96" w:name="_heading=h.1hgft0j9pqle" w:colFirst="0" w:colLast="0"/>
      <w:bookmarkEnd w:id="96"/>
    </w:p>
    <w:p w14:paraId="5621BD00" w14:textId="77777777" w:rsidR="00D2581B" w:rsidRPr="00F52608" w:rsidRDefault="00D2581B" w:rsidP="00D2581B">
      <w:pPr>
        <w:rPr>
          <w:rFonts w:ascii="Arial" w:hAnsi="Arial" w:cs="Arial"/>
          <w:lang w:eastAsia="zh-CN"/>
        </w:rPr>
      </w:pPr>
    </w:p>
    <w:p w14:paraId="675C8D67" w14:textId="77777777" w:rsidR="00D2581B" w:rsidRPr="00F52608" w:rsidRDefault="00D2581B" w:rsidP="00D2581B">
      <w:pPr>
        <w:rPr>
          <w:rFonts w:ascii="Arial" w:hAnsi="Arial" w:cs="Arial"/>
          <w:lang w:eastAsia="zh-CN"/>
        </w:rPr>
      </w:pPr>
    </w:p>
    <w:p w14:paraId="64A9918A" w14:textId="77777777" w:rsidR="00D2581B" w:rsidRPr="00F52608" w:rsidRDefault="00D2581B" w:rsidP="00D2581B">
      <w:pPr>
        <w:rPr>
          <w:rFonts w:ascii="Arial" w:hAnsi="Arial" w:cs="Arial"/>
          <w:lang w:eastAsia="zh-CN"/>
        </w:rPr>
      </w:pPr>
    </w:p>
    <w:p w14:paraId="58415544" w14:textId="77777777" w:rsidR="00D2581B" w:rsidRPr="00F52608" w:rsidRDefault="00D2581B" w:rsidP="00D2581B">
      <w:pPr>
        <w:rPr>
          <w:rFonts w:ascii="Arial" w:hAnsi="Arial" w:cs="Arial"/>
          <w:lang w:eastAsia="zh-CN"/>
        </w:rPr>
      </w:pPr>
    </w:p>
    <w:p w14:paraId="13098034" w14:textId="77777777" w:rsidR="00F00591" w:rsidRPr="00F52608" w:rsidRDefault="00D2581B" w:rsidP="00D2581B">
      <w:pPr>
        <w:tabs>
          <w:tab w:val="left" w:pos="1320"/>
        </w:tabs>
        <w:rPr>
          <w:rFonts w:ascii="Arial" w:hAnsi="Arial" w:cs="Arial"/>
          <w:lang w:eastAsia="zh-CN"/>
        </w:rPr>
      </w:pPr>
      <w:r w:rsidRPr="00F52608">
        <w:rPr>
          <w:rFonts w:ascii="Arial" w:hAnsi="Arial" w:cs="Arial"/>
          <w:lang w:eastAsia="zh-CN"/>
        </w:rPr>
        <w:tab/>
      </w:r>
    </w:p>
    <w:p w14:paraId="6E880721" w14:textId="77777777" w:rsidR="00F00591" w:rsidRPr="00F52608" w:rsidRDefault="00F00591" w:rsidP="00F00591">
      <w:pPr>
        <w:rPr>
          <w:rFonts w:ascii="Arial" w:hAnsi="Arial" w:cs="Arial"/>
          <w:lang w:eastAsia="zh-CN"/>
        </w:rPr>
      </w:pPr>
    </w:p>
    <w:p w14:paraId="73867EB0" w14:textId="77777777" w:rsidR="00F00591" w:rsidRPr="00F52608" w:rsidRDefault="00F00591" w:rsidP="00F00591">
      <w:pPr>
        <w:rPr>
          <w:rFonts w:ascii="Arial" w:hAnsi="Arial" w:cs="Arial"/>
          <w:lang w:eastAsia="zh-CN"/>
        </w:rPr>
      </w:pPr>
    </w:p>
    <w:p w14:paraId="09B70FF7" w14:textId="77777777" w:rsidR="00F00591" w:rsidRPr="00F52608" w:rsidRDefault="00F00591" w:rsidP="00F00591">
      <w:pPr>
        <w:rPr>
          <w:rFonts w:ascii="Arial" w:hAnsi="Arial" w:cs="Arial"/>
          <w:lang w:eastAsia="zh-CN"/>
        </w:rPr>
      </w:pPr>
    </w:p>
    <w:p w14:paraId="4EEC2B1B" w14:textId="77777777" w:rsidR="0081513E" w:rsidRPr="00F52608" w:rsidRDefault="00F00591" w:rsidP="00F00591">
      <w:pPr>
        <w:tabs>
          <w:tab w:val="left" w:pos="1460"/>
        </w:tabs>
        <w:rPr>
          <w:rFonts w:ascii="Arial" w:hAnsi="Arial" w:cs="Arial"/>
          <w:lang w:eastAsia="zh-CN"/>
        </w:rPr>
      </w:pPr>
      <w:r w:rsidRPr="00F52608">
        <w:rPr>
          <w:rFonts w:ascii="Arial" w:hAnsi="Arial" w:cs="Arial"/>
          <w:lang w:eastAsia="zh-CN"/>
        </w:rPr>
        <w:tab/>
      </w:r>
    </w:p>
    <w:sectPr w:rsidR="0081513E" w:rsidRPr="00F52608">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316E5" w14:textId="77777777" w:rsidR="00D21246" w:rsidRDefault="00D21246">
      <w:pPr>
        <w:spacing w:after="0" w:line="240" w:lineRule="auto"/>
      </w:pPr>
      <w:r>
        <w:separator/>
      </w:r>
    </w:p>
  </w:endnote>
  <w:endnote w:type="continuationSeparator" w:id="0">
    <w:p w14:paraId="1F6409A7" w14:textId="77777777" w:rsidR="00D21246" w:rsidRDefault="00D21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C9D05" w14:textId="77777777" w:rsidR="00FB1F1B" w:rsidRDefault="00FB1F1B" w:rsidP="00597414">
    <w:pPr>
      <w:tabs>
        <w:tab w:val="center" w:pos="4513"/>
        <w:tab w:val="right" w:pos="9026"/>
      </w:tabs>
      <w:spacing w:after="0"/>
      <w:rPr>
        <w:rFonts w:ascii="Arial" w:hAnsi="Arial" w:cs="Arial"/>
        <w:sz w:val="20"/>
      </w:rPr>
    </w:pPr>
  </w:p>
  <w:p w14:paraId="1B30971E"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2222C9F"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6416979E"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1B96C" w14:textId="77777777" w:rsidR="00D21246" w:rsidRDefault="00D21246">
      <w:pPr>
        <w:spacing w:after="0" w:line="240" w:lineRule="auto"/>
      </w:pPr>
      <w:r>
        <w:separator/>
      </w:r>
    </w:p>
  </w:footnote>
  <w:footnote w:type="continuationSeparator" w:id="0">
    <w:p w14:paraId="3A1FE6F3" w14:textId="77777777" w:rsidR="00D21246" w:rsidRDefault="00D212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FE42"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307115A6"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7D585BD1"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41C74AF3"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3CDA43C9"/>
    <w:multiLevelType w:val="multilevel"/>
    <w:tmpl w:val="6EEA8EA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smallCaps w:val="0"/>
        <w:sz w:val="24"/>
        <w:szCs w:val="24"/>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3"/>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5"/>
  </w:num>
  <w:num w:numId="83">
    <w:abstractNumId w:val="11"/>
  </w:num>
  <w:num w:numId="84">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E32B7"/>
    <w:rsid w:val="00312C80"/>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F480A"/>
    <w:rsid w:val="009612FD"/>
    <w:rsid w:val="00A4427B"/>
    <w:rsid w:val="00A663BD"/>
    <w:rsid w:val="00BF1FD7"/>
    <w:rsid w:val="00CC509A"/>
    <w:rsid w:val="00D21246"/>
    <w:rsid w:val="00D236B6"/>
    <w:rsid w:val="00D2581B"/>
    <w:rsid w:val="00D44FC1"/>
    <w:rsid w:val="00DC54C2"/>
    <w:rsid w:val="00E067A8"/>
    <w:rsid w:val="00E63C82"/>
    <w:rsid w:val="00E86078"/>
    <w:rsid w:val="00E94174"/>
    <w:rsid w:val="00F00591"/>
    <w:rsid w:val="00F168FF"/>
    <w:rsid w:val="00F52608"/>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7D2DE"/>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customStyle="1" w:styleId="ScheduleL1">
    <w:name w:val="Schedule L1"/>
    <w:basedOn w:val="Normal"/>
    <w:rsid w:val="00F52608"/>
    <w:pPr>
      <w:numPr>
        <w:numId w:val="84"/>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F52608"/>
    <w:pPr>
      <w:numPr>
        <w:ilvl w:val="1"/>
        <w:numId w:val="84"/>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F52608"/>
    <w:pPr>
      <w:numPr>
        <w:ilvl w:val="2"/>
        <w:numId w:val="84"/>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F52608"/>
    <w:pPr>
      <w:numPr>
        <w:ilvl w:val="3"/>
        <w:numId w:val="84"/>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F52608"/>
    <w:pPr>
      <w:numPr>
        <w:ilvl w:val="4"/>
        <w:numId w:val="84"/>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F52608"/>
    <w:pPr>
      <w:numPr>
        <w:ilvl w:val="5"/>
        <w:numId w:val="84"/>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F52608"/>
    <w:pPr>
      <w:numPr>
        <w:ilvl w:val="6"/>
        <w:numId w:val="84"/>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F52608"/>
    <w:pPr>
      <w:numPr>
        <w:ilvl w:val="7"/>
        <w:numId w:val="84"/>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F52608"/>
    <w:pPr>
      <w:numPr>
        <w:ilvl w:val="8"/>
        <w:numId w:val="84"/>
      </w:numPr>
      <w:adjustRightInd w:val="0"/>
      <w:spacing w:after="240" w:line="240" w:lineRule="auto"/>
      <w:jc w:val="both"/>
      <w:outlineLvl w:val="8"/>
    </w:pPr>
    <w:rPr>
      <w:rFonts w:ascii="Arial" w:eastAsia="STZhongsong"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644891864">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elley.horrell@hmrc.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lley.horrell@hmrc.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yments.team@hmrc.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ssets.publishing.service.gov.uk/government/uploads/system/uploads/attachment_data/file/310632/HMRC_Sustainable_Procurement_Strategy.pdf" TargetMode="External"/><Relationship Id="rId4" Type="http://schemas.openxmlformats.org/officeDocument/2006/relationships/settings" Target="settings.xml"/><Relationship Id="rId9" Type="http://schemas.openxmlformats.org/officeDocument/2006/relationships/hyperlink" Target="https://www.gov.uk/service-manua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Alex Jones2</cp:lastModifiedBy>
  <cp:revision>2</cp:revision>
  <dcterms:created xsi:type="dcterms:W3CDTF">2025-10-10T14:48:00Z</dcterms:created>
  <dcterms:modified xsi:type="dcterms:W3CDTF">2025-10-10T14:48:00Z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